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8E" w:rsidRPr="00F235E1" w:rsidRDefault="00E95407" w:rsidP="004D579E">
      <w:pPr>
        <w:tabs>
          <w:tab w:val="center" w:pos="4513"/>
          <w:tab w:val="left" w:pos="7027"/>
        </w:tabs>
        <w:spacing w:after="120" w:line="300" w:lineRule="exact"/>
        <w:jc w:val="center"/>
        <w:rPr>
          <w:rFonts w:ascii="Times New Roman" w:hAnsi="Times New Roman" w:cs="Times New Roman"/>
          <w:b/>
          <w:sz w:val="24"/>
          <w:szCs w:val="24"/>
          <w:lang w:val="en-US"/>
        </w:rPr>
      </w:pPr>
      <w:bookmarkStart w:id="0" w:name="_GoBack"/>
      <w:r w:rsidRPr="00F235E1">
        <w:rPr>
          <w:rFonts w:ascii="Times New Roman" w:hAnsi="Times New Roman" w:cs="Times New Roman"/>
          <w:b/>
          <w:sz w:val="24"/>
          <w:szCs w:val="24"/>
          <w:lang w:val="en-US"/>
        </w:rPr>
        <w:t>THE INFLUENCE OF PRODUCT PRICE PERCEPTIONS AND PRODUK QUALITY ON PEOPLE’S PURCHASING DECISIONS IN ONLINE SHOPPING IN THE KELUANG SUB DISTRICT</w:t>
      </w:r>
    </w:p>
    <w:p w:rsidR="00E95407" w:rsidRPr="00F235E1" w:rsidRDefault="00E95407" w:rsidP="004D579E">
      <w:pPr>
        <w:tabs>
          <w:tab w:val="center" w:pos="4513"/>
          <w:tab w:val="left" w:pos="7027"/>
        </w:tabs>
        <w:spacing w:after="120" w:line="300" w:lineRule="exact"/>
        <w:jc w:val="center"/>
        <w:rPr>
          <w:rFonts w:ascii="Times New Roman" w:hAnsi="Times New Roman" w:cs="Times New Roman"/>
          <w:b/>
          <w:sz w:val="24"/>
          <w:szCs w:val="24"/>
          <w:lang w:val="en-US"/>
        </w:rPr>
      </w:pPr>
    </w:p>
    <w:p w:rsidR="00E95407" w:rsidRPr="00F235E1" w:rsidRDefault="00E95407" w:rsidP="00E95407">
      <w:pPr>
        <w:spacing w:after="0"/>
        <w:jc w:val="center"/>
        <w:rPr>
          <w:rFonts w:ascii="Book Antiqua" w:hAnsi="Book Antiqua" w:cs="Times New Roman"/>
          <w:b/>
          <w:sz w:val="24"/>
          <w:szCs w:val="24"/>
          <w:lang w:val="en-US"/>
        </w:rPr>
      </w:pPr>
      <w:r w:rsidRPr="00F235E1">
        <w:rPr>
          <w:rFonts w:ascii="Book Antiqua" w:eastAsia="Times New Roman" w:hAnsi="Book Antiqua" w:cs="Times New Roman"/>
          <w:b/>
          <w:bCs/>
          <w:sz w:val="24"/>
          <w:szCs w:val="24"/>
          <w:lang w:val="en-US" w:eastAsia="id-ID"/>
        </w:rPr>
        <w:t>Hendry Wijaya</w:t>
      </w:r>
      <w:r w:rsidRPr="00F235E1">
        <w:rPr>
          <w:rFonts w:ascii="Book Antiqua" w:eastAsia="Times New Roman" w:hAnsi="Book Antiqua" w:cs="Times New Roman"/>
          <w:b/>
          <w:bCs/>
          <w:sz w:val="24"/>
          <w:szCs w:val="24"/>
          <w:vertAlign w:val="superscript"/>
          <w:lang w:eastAsia="id-ID"/>
        </w:rPr>
        <w:t>1</w:t>
      </w:r>
      <w:r w:rsidRPr="00F235E1">
        <w:rPr>
          <w:rFonts w:ascii="Book Antiqua" w:eastAsia="Times New Roman" w:hAnsi="Book Antiqua" w:cs="Times New Roman"/>
          <w:b/>
          <w:sz w:val="24"/>
          <w:szCs w:val="24"/>
          <w:vertAlign w:val="superscript"/>
          <w:lang w:eastAsia="id-ID"/>
        </w:rPr>
        <w:t>*</w:t>
      </w:r>
      <w:r w:rsidRPr="00F235E1">
        <w:rPr>
          <w:rFonts w:ascii="Book Antiqua" w:eastAsia="Times New Roman" w:hAnsi="Book Antiqua" w:cs="Times New Roman"/>
          <w:b/>
          <w:sz w:val="24"/>
          <w:szCs w:val="24"/>
          <w:lang w:eastAsia="id-ID"/>
        </w:rPr>
        <w:t xml:space="preserve">, </w:t>
      </w:r>
      <w:r w:rsidRPr="00F235E1">
        <w:rPr>
          <w:rFonts w:ascii="Book Antiqua" w:eastAsia="Times New Roman" w:hAnsi="Book Antiqua" w:cs="Times New Roman"/>
          <w:b/>
          <w:sz w:val="24"/>
          <w:szCs w:val="24"/>
          <w:lang w:val="en-US" w:eastAsia="id-ID"/>
        </w:rPr>
        <w:t>Dadang Syaputra</w:t>
      </w:r>
      <w:r w:rsidRPr="00F235E1">
        <w:rPr>
          <w:rFonts w:ascii="Book Antiqua" w:eastAsia="Times New Roman" w:hAnsi="Book Antiqua" w:cs="Times New Roman"/>
          <w:b/>
          <w:sz w:val="24"/>
          <w:szCs w:val="24"/>
          <w:vertAlign w:val="superscript"/>
          <w:lang w:eastAsia="id-ID"/>
        </w:rPr>
        <w:t>2</w:t>
      </w:r>
      <w:r w:rsidRPr="00F235E1">
        <w:rPr>
          <w:rFonts w:ascii="Book Antiqua" w:eastAsia="Times New Roman" w:hAnsi="Book Antiqua" w:cs="Times New Roman"/>
          <w:b/>
          <w:sz w:val="24"/>
          <w:szCs w:val="24"/>
          <w:lang w:eastAsia="id-ID"/>
        </w:rPr>
        <w:t>, Laidi Subardi</w:t>
      </w:r>
      <w:r w:rsidRPr="00F235E1">
        <w:rPr>
          <w:rFonts w:ascii="Book Antiqua" w:eastAsia="Times New Roman" w:hAnsi="Book Antiqua" w:cs="Times New Roman"/>
          <w:b/>
          <w:sz w:val="24"/>
          <w:szCs w:val="24"/>
          <w:vertAlign w:val="superscript"/>
          <w:lang w:val="en-US" w:eastAsia="id-ID"/>
        </w:rPr>
        <w:t>3</w:t>
      </w:r>
      <w:r w:rsidRPr="00F235E1">
        <w:rPr>
          <w:rFonts w:ascii="Book Antiqua" w:hAnsi="Book Antiqua" w:cs="Times New Roman"/>
          <w:b/>
          <w:sz w:val="24"/>
          <w:szCs w:val="24"/>
          <w:lang w:val="en-US"/>
        </w:rPr>
        <w:t xml:space="preserve">, </w:t>
      </w:r>
      <w:r w:rsidRPr="00F235E1">
        <w:rPr>
          <w:rFonts w:ascii="Book Antiqua" w:hAnsi="Book Antiqua" w:cs="Times New Roman"/>
          <w:b/>
          <w:sz w:val="24"/>
          <w:szCs w:val="24"/>
        </w:rPr>
        <w:t>Febriyanti</w:t>
      </w:r>
      <w:r w:rsidRPr="00F235E1">
        <w:rPr>
          <w:rFonts w:ascii="Book Antiqua" w:eastAsia="Times New Roman" w:hAnsi="Book Antiqua" w:cs="Times New Roman"/>
          <w:b/>
          <w:sz w:val="24"/>
          <w:szCs w:val="24"/>
          <w:vertAlign w:val="superscript"/>
          <w:lang w:val="en-US" w:eastAsia="id-ID"/>
        </w:rPr>
        <w:t>4</w:t>
      </w:r>
    </w:p>
    <w:p w:rsidR="00663F20" w:rsidRPr="00F235E1" w:rsidRDefault="00663F20" w:rsidP="00B06555">
      <w:pPr>
        <w:tabs>
          <w:tab w:val="center" w:pos="4513"/>
          <w:tab w:val="left" w:pos="7027"/>
        </w:tabs>
        <w:spacing w:after="120" w:line="300" w:lineRule="exact"/>
        <w:rPr>
          <w:rFonts w:ascii="Times New Roman" w:hAnsi="Times New Roman" w:cs="Times New Roman"/>
          <w:b/>
          <w:sz w:val="24"/>
          <w:szCs w:val="24"/>
          <w:vertAlign w:val="superscript"/>
        </w:rPr>
      </w:pPr>
    </w:p>
    <w:p w:rsidR="00E95407" w:rsidRPr="00F235E1" w:rsidRDefault="00E95407" w:rsidP="00E95407">
      <w:pPr>
        <w:spacing w:after="0" w:line="240" w:lineRule="auto"/>
        <w:ind w:left="142" w:right="141"/>
        <w:jc w:val="center"/>
        <w:rPr>
          <w:rFonts w:ascii="Book Antiqua" w:eastAsia="Times New Roman" w:hAnsi="Book Antiqua" w:cs="Times New Roman"/>
          <w:sz w:val="20"/>
          <w:szCs w:val="20"/>
          <w:lang w:val="en-US" w:eastAsia="id-ID"/>
        </w:rPr>
      </w:pPr>
      <w:r w:rsidRPr="00F235E1">
        <w:rPr>
          <w:rFonts w:ascii="Book Antiqua" w:eastAsia="Times New Roman" w:hAnsi="Book Antiqua" w:cs="Times New Roman"/>
          <w:sz w:val="20"/>
          <w:szCs w:val="20"/>
          <w:shd w:val="clear" w:color="auto" w:fill="FFFFFF"/>
          <w:vertAlign w:val="superscript"/>
          <w:lang w:eastAsia="id-ID"/>
        </w:rPr>
        <w:t>1</w:t>
      </w:r>
      <w:r w:rsidRPr="00F235E1">
        <w:rPr>
          <w:rFonts w:ascii="Book Antiqua" w:hAnsi="Book Antiqua" w:cs="Arial"/>
          <w:sz w:val="20"/>
          <w:szCs w:val="20"/>
        </w:rPr>
        <w:t>Prodi Manajemen STIE Rahmaniyah Sekayu,</w:t>
      </w:r>
    </w:p>
    <w:p w:rsidR="00E95407" w:rsidRPr="00F235E1" w:rsidRDefault="00E95407" w:rsidP="00E95407">
      <w:pPr>
        <w:spacing w:after="0" w:line="240" w:lineRule="auto"/>
        <w:ind w:left="142" w:right="141"/>
        <w:jc w:val="center"/>
        <w:rPr>
          <w:rFonts w:ascii="Book Antiqua" w:eastAsia="Times New Roman" w:hAnsi="Book Antiqua" w:cs="Times New Roman"/>
          <w:sz w:val="20"/>
          <w:szCs w:val="20"/>
          <w:lang w:val="en-US" w:eastAsia="id-ID"/>
        </w:rPr>
      </w:pPr>
      <w:r w:rsidRPr="00F235E1">
        <w:rPr>
          <w:rFonts w:ascii="Book Antiqua" w:hAnsi="Book Antiqua"/>
          <w:sz w:val="20"/>
          <w:szCs w:val="20"/>
          <w:vertAlign w:val="superscript"/>
        </w:rPr>
        <w:t>2</w:t>
      </w:r>
      <w:r w:rsidRPr="00F235E1">
        <w:rPr>
          <w:rFonts w:ascii="Book Antiqua" w:hAnsi="Book Antiqua"/>
          <w:sz w:val="20"/>
          <w:szCs w:val="20"/>
        </w:rPr>
        <w:t>Jurusan Penerbitan, Politeknik Negeri Media Kreatif</w:t>
      </w:r>
      <w:r w:rsidRPr="00F235E1">
        <w:rPr>
          <w:rFonts w:ascii="Book Antiqua" w:hAnsi="Book Antiqua"/>
          <w:sz w:val="20"/>
          <w:szCs w:val="20"/>
          <w:lang w:val="en-US"/>
        </w:rPr>
        <w:t>,</w:t>
      </w:r>
    </w:p>
    <w:p w:rsidR="00E95407" w:rsidRPr="00F235E1" w:rsidRDefault="00E95407" w:rsidP="00E95407">
      <w:pPr>
        <w:spacing w:after="0" w:line="240" w:lineRule="auto"/>
        <w:ind w:left="142" w:right="141"/>
        <w:jc w:val="center"/>
        <w:rPr>
          <w:rFonts w:ascii="Book Antiqua" w:eastAsia="Times New Roman" w:hAnsi="Book Antiqua" w:cs="Times New Roman"/>
          <w:sz w:val="20"/>
          <w:szCs w:val="20"/>
          <w:lang w:val="en-US" w:eastAsia="id-ID"/>
        </w:rPr>
      </w:pPr>
      <w:r w:rsidRPr="00F235E1">
        <w:rPr>
          <w:rFonts w:ascii="Book Antiqua" w:eastAsia="Times New Roman" w:hAnsi="Book Antiqua" w:cs="Times New Roman"/>
          <w:sz w:val="20"/>
          <w:szCs w:val="20"/>
          <w:vertAlign w:val="superscript"/>
          <w:lang w:eastAsia="id-ID"/>
        </w:rPr>
        <w:t>3</w:t>
      </w:r>
      <w:r w:rsidRPr="00F235E1">
        <w:rPr>
          <w:rFonts w:ascii="Book Antiqua" w:hAnsi="Book Antiqua" w:cs="Arial"/>
          <w:sz w:val="20"/>
          <w:szCs w:val="20"/>
        </w:rPr>
        <w:t>Prodi Manajemen STIE Rahmaniyah Sekayu,</w:t>
      </w:r>
    </w:p>
    <w:p w:rsidR="00E95407" w:rsidRPr="00F235E1" w:rsidRDefault="00E95407" w:rsidP="00E95407">
      <w:pPr>
        <w:spacing w:after="0" w:line="240" w:lineRule="auto"/>
        <w:ind w:left="142" w:right="141"/>
        <w:jc w:val="center"/>
        <w:rPr>
          <w:rFonts w:ascii="Book Antiqua" w:hAnsi="Book Antiqua" w:cs="Arial"/>
          <w:sz w:val="20"/>
          <w:szCs w:val="20"/>
          <w:lang w:val="en-US"/>
        </w:rPr>
      </w:pPr>
      <w:r w:rsidRPr="00F235E1">
        <w:rPr>
          <w:rFonts w:ascii="Book Antiqua" w:eastAsia="Times New Roman" w:hAnsi="Book Antiqua" w:cs="Times New Roman"/>
          <w:sz w:val="20"/>
          <w:szCs w:val="20"/>
          <w:vertAlign w:val="superscript"/>
          <w:lang w:val="en-US" w:eastAsia="id-ID"/>
        </w:rPr>
        <w:t>4</w:t>
      </w:r>
      <w:r w:rsidRPr="00F235E1">
        <w:rPr>
          <w:rFonts w:ascii="Book Antiqua" w:hAnsi="Book Antiqua" w:cs="Arial"/>
          <w:sz w:val="20"/>
          <w:szCs w:val="20"/>
        </w:rPr>
        <w:t>Prodi Manajemen STIE Rahmaniyah Sekayu</w:t>
      </w:r>
      <w:r w:rsidRPr="00F235E1">
        <w:rPr>
          <w:rFonts w:ascii="Book Antiqua" w:hAnsi="Book Antiqua" w:cs="Arial"/>
          <w:sz w:val="20"/>
          <w:szCs w:val="20"/>
          <w:lang w:val="en-US"/>
        </w:rPr>
        <w:t xml:space="preserve"> </w:t>
      </w:r>
    </w:p>
    <w:p w:rsidR="00E95407" w:rsidRPr="00F235E1" w:rsidRDefault="00E95407" w:rsidP="00E95407">
      <w:pPr>
        <w:spacing w:after="0" w:line="240" w:lineRule="auto"/>
        <w:ind w:left="142" w:right="141"/>
        <w:jc w:val="center"/>
        <w:rPr>
          <w:rFonts w:ascii="Book Antiqua" w:hAnsi="Book Antiqua" w:cs="Arial"/>
          <w:sz w:val="20"/>
          <w:szCs w:val="20"/>
          <w:lang w:val="en-US"/>
        </w:rPr>
      </w:pPr>
      <w:r w:rsidRPr="00F235E1">
        <w:rPr>
          <w:rFonts w:ascii="Book Antiqua" w:hAnsi="Book Antiqua"/>
          <w:sz w:val="20"/>
          <w:szCs w:val="20"/>
        </w:rPr>
        <w:t>E-Mail : wijayahendry2001@gmail.com</w:t>
      </w:r>
      <w:r w:rsidRPr="00F235E1">
        <w:rPr>
          <w:rFonts w:ascii="Book Antiqua" w:hAnsi="Book Antiqua"/>
          <w:sz w:val="20"/>
          <w:szCs w:val="20"/>
          <w:vertAlign w:val="superscript"/>
        </w:rPr>
        <w:t>(1)</w:t>
      </w:r>
      <w:r w:rsidRPr="00F235E1">
        <w:rPr>
          <w:rFonts w:ascii="Book Antiqua" w:hAnsi="Book Antiqua"/>
          <w:sz w:val="20"/>
          <w:szCs w:val="20"/>
        </w:rPr>
        <w:t>, syaputradadang36@gmail.com</w:t>
      </w:r>
      <w:r w:rsidRPr="00F235E1">
        <w:rPr>
          <w:rFonts w:ascii="Book Antiqua" w:hAnsi="Book Antiqua"/>
          <w:sz w:val="20"/>
          <w:szCs w:val="20"/>
          <w:vertAlign w:val="superscript"/>
        </w:rPr>
        <w:t>(2)</w:t>
      </w:r>
      <w:r w:rsidRPr="00F235E1">
        <w:rPr>
          <w:rFonts w:ascii="Book Antiqua" w:hAnsi="Book Antiqua"/>
          <w:sz w:val="20"/>
          <w:szCs w:val="20"/>
        </w:rPr>
        <w:t xml:space="preserve">, </w:t>
      </w:r>
      <w:hyperlink r:id="rId8" w:history="1">
        <w:r w:rsidRPr="00F235E1">
          <w:rPr>
            <w:rStyle w:val="Hyperlink"/>
            <w:rFonts w:ascii="Book Antiqua" w:hAnsi="Book Antiqua" w:cs="Arial"/>
            <w:sz w:val="20"/>
            <w:szCs w:val="20"/>
            <w:lang w:val="en-US"/>
          </w:rPr>
          <w:t>lzubardi@gmail.com</w:t>
        </w:r>
        <w:r w:rsidRPr="00F235E1">
          <w:rPr>
            <w:rStyle w:val="Hyperlink"/>
            <w:rFonts w:ascii="Book Antiqua" w:hAnsi="Book Antiqua"/>
            <w:sz w:val="20"/>
            <w:szCs w:val="20"/>
            <w:vertAlign w:val="superscript"/>
          </w:rPr>
          <w:t>(3)</w:t>
        </w:r>
      </w:hyperlink>
      <w:r w:rsidRPr="00F235E1">
        <w:rPr>
          <w:rFonts w:ascii="Book Antiqua" w:hAnsi="Book Antiqua"/>
          <w:sz w:val="20"/>
          <w:szCs w:val="20"/>
        </w:rPr>
        <w:t>,</w:t>
      </w:r>
      <w:r w:rsidRPr="00F235E1">
        <w:rPr>
          <w:rFonts w:ascii="Book Antiqua" w:hAnsi="Book Antiqua"/>
          <w:sz w:val="20"/>
          <w:szCs w:val="20"/>
          <w:lang w:val="en-US"/>
        </w:rPr>
        <w:t xml:space="preserve"> </w:t>
      </w:r>
      <w:hyperlink r:id="rId9" w:history="1">
        <w:r w:rsidRPr="00F235E1">
          <w:rPr>
            <w:rStyle w:val="Hyperlink"/>
            <w:rFonts w:ascii="Book Antiqua" w:hAnsi="Book Antiqua" w:cs="Arial"/>
            <w:sz w:val="20"/>
            <w:szCs w:val="20"/>
            <w:lang w:val="en-US"/>
          </w:rPr>
          <w:t>febriyantistier2020</w:t>
        </w:r>
        <w:r w:rsidRPr="00F235E1">
          <w:rPr>
            <w:rStyle w:val="Hyperlink"/>
            <w:rFonts w:ascii="Book Antiqua" w:hAnsi="Book Antiqua" w:cs="Arial"/>
            <w:sz w:val="20"/>
            <w:szCs w:val="20"/>
          </w:rPr>
          <w:t>@gmail.com</w:t>
        </w:r>
      </w:hyperlink>
      <w:r w:rsidRPr="00F235E1">
        <w:rPr>
          <w:rFonts w:ascii="Book Antiqua" w:hAnsi="Book Antiqua"/>
          <w:sz w:val="20"/>
          <w:szCs w:val="20"/>
          <w:vertAlign w:val="superscript"/>
        </w:rPr>
        <w:t xml:space="preserve"> (</w:t>
      </w:r>
      <w:r w:rsidRPr="00F235E1">
        <w:rPr>
          <w:rFonts w:ascii="Book Antiqua" w:hAnsi="Book Antiqua"/>
          <w:sz w:val="20"/>
          <w:szCs w:val="20"/>
          <w:vertAlign w:val="superscript"/>
          <w:lang w:val="en-US"/>
        </w:rPr>
        <w:t>4</w:t>
      </w:r>
      <w:r w:rsidRPr="00F235E1">
        <w:rPr>
          <w:vertAlign w:val="superscript"/>
        </w:rPr>
        <w:t>)</w:t>
      </w:r>
    </w:p>
    <w:p w:rsidR="00AF4077" w:rsidRPr="00F235E1" w:rsidRDefault="00AF4077" w:rsidP="00931B07">
      <w:pPr>
        <w:spacing w:after="0"/>
        <w:rPr>
          <w:rFonts w:ascii="Times New Roman" w:hAnsi="Times New Roman" w:cs="Times New Roman"/>
          <w:sz w:val="24"/>
          <w:szCs w:val="24"/>
          <w:vertAlign w:val="superscript"/>
          <w:lang w:val="en-US"/>
        </w:rPr>
      </w:pPr>
    </w:p>
    <w:p w:rsidR="00663F20" w:rsidRPr="00F235E1" w:rsidRDefault="00663F20" w:rsidP="00584825">
      <w:pPr>
        <w:jc w:val="both"/>
        <w:rPr>
          <w:rFonts w:ascii="Times New Roman" w:hAnsi="Times New Roman" w:cs="Times New Roman"/>
          <w:sz w:val="24"/>
          <w:szCs w:val="24"/>
        </w:rPr>
      </w:pPr>
    </w:p>
    <w:p w:rsidR="00065D2B" w:rsidRPr="00F235E1" w:rsidRDefault="00065D2B"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i/>
          <w:sz w:val="24"/>
          <w:szCs w:val="24"/>
          <w:lang w:val="en"/>
        </w:rPr>
      </w:pPr>
      <w:r w:rsidRPr="00F235E1">
        <w:rPr>
          <w:rFonts w:ascii="Book Antiqua" w:eastAsia="Times New Roman" w:hAnsi="Book Antiqua" w:cs="Courier New"/>
          <w:b/>
          <w:i/>
          <w:sz w:val="24"/>
          <w:szCs w:val="24"/>
          <w:lang w:val="en"/>
        </w:rPr>
        <w:t>ABSTRACT</w:t>
      </w:r>
    </w:p>
    <w:p w:rsidR="0078556A" w:rsidRPr="00F235E1" w:rsidRDefault="0078556A"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i/>
          <w:sz w:val="24"/>
          <w:szCs w:val="24"/>
          <w:lang w:val="en"/>
        </w:rPr>
      </w:pPr>
    </w:p>
    <w:p w:rsidR="00E95407" w:rsidRPr="00F235E1" w:rsidRDefault="00E95407" w:rsidP="00E95407">
      <w:pPr>
        <w:spacing w:after="0" w:line="240" w:lineRule="auto"/>
        <w:ind w:right="140"/>
        <w:jc w:val="both"/>
        <w:rPr>
          <w:rFonts w:ascii="Book Antiqua" w:eastAsia="Times New Roman" w:hAnsi="Book Antiqua" w:cs="Times New Roman"/>
          <w:i/>
          <w:iCs/>
          <w:sz w:val="20"/>
          <w:szCs w:val="20"/>
          <w:lang w:eastAsia="id-ID"/>
        </w:rPr>
      </w:pPr>
      <w:r w:rsidRPr="00F235E1">
        <w:rPr>
          <w:rStyle w:val="Strong"/>
          <w:rFonts w:ascii="Book Antiqua" w:hAnsi="Book Antiqua"/>
          <w:i/>
          <w:iCs/>
          <w:sz w:val="20"/>
          <w:szCs w:val="20"/>
        </w:rPr>
        <w:t>ABSTRACT</w:t>
      </w:r>
      <w:r w:rsidRPr="00F235E1">
        <w:rPr>
          <w:rStyle w:val="Strong"/>
          <w:rFonts w:ascii="Book Antiqua" w:hAnsi="Book Antiqua"/>
          <w:i/>
          <w:iCs/>
          <w:sz w:val="20"/>
          <w:szCs w:val="20"/>
          <w:lang w:val="en-US"/>
        </w:rPr>
        <w:t>.</w:t>
      </w:r>
      <w:r w:rsidRPr="00F235E1">
        <w:rPr>
          <w:rFonts w:ascii="Book Antiqua" w:hAnsi="Book Antiqua"/>
          <w:i/>
          <w:iCs/>
          <w:sz w:val="20"/>
          <w:szCs w:val="20"/>
        </w:rPr>
        <w:t xml:space="preserve"> This study aims to explain the influence of perceptions of product prices and product quality on people's purchasing decisions in shopping online for the people of Keluang District. The sample uses the Slovin formula. The data collection method used was to give questionnaires to the people of Keluang District, Musi Banyuasin Regency. Data were analyzed using the Quantitative Method, namely using the reliability test of the questionnaire, the classical assumption test, multiple regression analysis, correlation analysis, determination analysis, F test and T test with the help of SPSS </w:t>
      </w:r>
      <w:r w:rsidRPr="00F235E1">
        <w:rPr>
          <w:rFonts w:ascii="Book Antiqua" w:hAnsi="Book Antiqua"/>
          <w:i/>
          <w:iCs/>
          <w:sz w:val="20"/>
          <w:szCs w:val="20"/>
          <w:lang w:val="en-US"/>
        </w:rPr>
        <w:t>15.00</w:t>
      </w:r>
      <w:r w:rsidRPr="00F235E1">
        <w:rPr>
          <w:rFonts w:ascii="Book Antiqua" w:hAnsi="Book Antiqua"/>
          <w:i/>
          <w:iCs/>
          <w:sz w:val="20"/>
          <w:szCs w:val="20"/>
        </w:rPr>
        <w:t xml:space="preserve"> software for windows. The results of the study show that testing the hypothesis shows that partially there is a significant influence between the perception of product price (X</w:t>
      </w:r>
      <w:r w:rsidRPr="00F235E1">
        <w:rPr>
          <w:rFonts w:ascii="Book Antiqua" w:hAnsi="Book Antiqua"/>
          <w:i/>
          <w:iCs/>
          <w:sz w:val="20"/>
          <w:szCs w:val="20"/>
          <w:vertAlign w:val="subscript"/>
        </w:rPr>
        <w:t>1</w:t>
      </w:r>
      <w:r w:rsidRPr="00F235E1">
        <w:rPr>
          <w:rFonts w:ascii="Book Antiqua" w:hAnsi="Book Antiqua"/>
          <w:i/>
          <w:iCs/>
          <w:sz w:val="20"/>
          <w:szCs w:val="20"/>
        </w:rPr>
        <w:t>) and product quality (X</w:t>
      </w:r>
      <w:r w:rsidRPr="00F235E1">
        <w:rPr>
          <w:rFonts w:ascii="Book Antiqua" w:hAnsi="Book Antiqua"/>
          <w:i/>
          <w:iCs/>
          <w:sz w:val="20"/>
          <w:szCs w:val="20"/>
          <w:vertAlign w:val="subscript"/>
        </w:rPr>
        <w:t>2</w:t>
      </w:r>
      <w:r w:rsidRPr="00F235E1">
        <w:rPr>
          <w:rFonts w:ascii="Book Antiqua" w:hAnsi="Book Antiqua"/>
          <w:i/>
          <w:iCs/>
          <w:sz w:val="20"/>
          <w:szCs w:val="20"/>
        </w:rPr>
        <w:t>) on people's purchasing decisions in shopping online in the Keluang sub-district. Testing the effect of the independent variables together (simultaneously) on the dependent variable is carried out using the F test, stating that the hypothesis states that there is a simultaneous significant influence between the perception of product price (X</w:t>
      </w:r>
      <w:r w:rsidRPr="00F235E1">
        <w:rPr>
          <w:rFonts w:ascii="Book Antiqua" w:hAnsi="Book Antiqua"/>
          <w:i/>
          <w:iCs/>
          <w:sz w:val="20"/>
          <w:szCs w:val="20"/>
          <w:vertAlign w:val="subscript"/>
        </w:rPr>
        <w:t>1</w:t>
      </w:r>
      <w:r w:rsidRPr="00F235E1">
        <w:rPr>
          <w:rFonts w:ascii="Book Antiqua" w:hAnsi="Book Antiqua"/>
          <w:i/>
          <w:iCs/>
          <w:sz w:val="20"/>
          <w:szCs w:val="20"/>
        </w:rPr>
        <w:t>) and product quality (X</w:t>
      </w:r>
      <w:r w:rsidRPr="00F235E1">
        <w:rPr>
          <w:rFonts w:ascii="Book Antiqua" w:hAnsi="Book Antiqua"/>
          <w:i/>
          <w:iCs/>
          <w:sz w:val="20"/>
          <w:szCs w:val="20"/>
          <w:vertAlign w:val="subscript"/>
        </w:rPr>
        <w:t>2</w:t>
      </w:r>
      <w:r w:rsidRPr="00F235E1">
        <w:rPr>
          <w:rFonts w:ascii="Book Antiqua" w:hAnsi="Book Antiqua"/>
          <w:i/>
          <w:iCs/>
          <w:sz w:val="20"/>
          <w:szCs w:val="20"/>
        </w:rPr>
        <w:t>) on people's purchasing decisions in shop online in the Keluang sub-district community..</w:t>
      </w:r>
    </w:p>
    <w:p w:rsidR="00E95407" w:rsidRPr="00F235E1" w:rsidRDefault="00E95407" w:rsidP="00E95407">
      <w:pPr>
        <w:spacing w:after="0" w:line="240" w:lineRule="auto"/>
        <w:ind w:right="140"/>
        <w:jc w:val="both"/>
        <w:rPr>
          <w:rFonts w:ascii="Book Antiqua" w:eastAsia="Times New Roman" w:hAnsi="Book Antiqua" w:cs="Times New Roman"/>
          <w:i/>
          <w:lang w:eastAsia="id-ID"/>
        </w:rPr>
      </w:pPr>
      <w:r w:rsidRPr="00F235E1">
        <w:rPr>
          <w:rFonts w:ascii="Book Antiqua" w:eastAsia="Times New Roman" w:hAnsi="Book Antiqua" w:cs="Times New Roman"/>
          <w:i/>
          <w:lang w:eastAsia="id-ID"/>
        </w:rPr>
        <w:t> </w:t>
      </w:r>
    </w:p>
    <w:p w:rsidR="00E95407" w:rsidRPr="00F235E1" w:rsidRDefault="00E95407" w:rsidP="00F911D0">
      <w:pPr>
        <w:spacing w:after="0" w:line="240" w:lineRule="auto"/>
        <w:ind w:right="140"/>
        <w:jc w:val="both"/>
        <w:rPr>
          <w:rFonts w:ascii="Book Antiqua" w:eastAsia="Times New Roman" w:hAnsi="Book Antiqua" w:cs="Times New Roman"/>
          <w:i/>
          <w:lang w:eastAsia="id-ID"/>
        </w:rPr>
      </w:pPr>
      <w:r w:rsidRPr="00F235E1">
        <w:rPr>
          <w:rFonts w:ascii="Book Antiqua" w:eastAsia="Times New Roman" w:hAnsi="Book Antiqua" w:cs="Times New Roman"/>
          <w:bCs/>
          <w:i/>
          <w:lang w:eastAsia="id-ID"/>
        </w:rPr>
        <w:t>Keyword:</w:t>
      </w:r>
      <w:r w:rsidRPr="00F235E1">
        <w:rPr>
          <w:rFonts w:ascii="Book Antiqua" w:hAnsi="Book Antiqua"/>
        </w:rPr>
        <w:t xml:space="preserve"> </w:t>
      </w:r>
      <w:r w:rsidRPr="00F235E1">
        <w:rPr>
          <w:rFonts w:ascii="Book Antiqua" w:hAnsi="Book Antiqua"/>
          <w:bCs/>
          <w:i/>
          <w:sz w:val="20"/>
          <w:szCs w:val="20"/>
        </w:rPr>
        <w:t>Marketing Management, Product Price Perceptions, Product Quality, Purchasing Decisions</w:t>
      </w:r>
    </w:p>
    <w:p w:rsidR="006031B8" w:rsidRPr="00F235E1" w:rsidRDefault="006031B8"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065D2B" w:rsidRPr="00F235E1" w:rsidRDefault="00065D2B"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r w:rsidRPr="00F235E1">
        <w:rPr>
          <w:rFonts w:ascii="Book Antiqua" w:hAnsi="Book Antiqua" w:cs="Times New Roman"/>
          <w:b/>
          <w:sz w:val="24"/>
          <w:szCs w:val="24"/>
          <w:lang w:val="en-US"/>
        </w:rPr>
        <w:t>ABSTRAK</w:t>
      </w:r>
    </w:p>
    <w:p w:rsidR="00065D2B" w:rsidRPr="00F235E1" w:rsidRDefault="00065D2B" w:rsidP="00065D2B">
      <w:pPr>
        <w:pStyle w:val="HTMLPreformatted"/>
        <w:tabs>
          <w:tab w:val="clear" w:pos="8244"/>
          <w:tab w:val="clear" w:pos="10076"/>
          <w:tab w:val="left" w:pos="8364"/>
          <w:tab w:val="left" w:pos="8505"/>
        </w:tabs>
        <w:jc w:val="both"/>
        <w:rPr>
          <w:rFonts w:ascii="Book Antiqua" w:hAnsi="Book Antiqua" w:cs="Times New Roman"/>
          <w:b/>
          <w:sz w:val="24"/>
          <w:szCs w:val="24"/>
          <w:lang w:val="en-US"/>
        </w:rPr>
      </w:pPr>
    </w:p>
    <w:p w:rsidR="00E95407" w:rsidRPr="00F235E1" w:rsidRDefault="00E95407" w:rsidP="00E95407">
      <w:pPr>
        <w:pStyle w:val="NoSpacing"/>
        <w:jc w:val="both"/>
        <w:rPr>
          <w:rFonts w:ascii="Book Antiqua" w:hAnsi="Book Antiqua"/>
          <w:b/>
          <w:sz w:val="20"/>
          <w:szCs w:val="20"/>
          <w:lang w:val="en-GB" w:eastAsia="id-ID"/>
        </w:rPr>
      </w:pPr>
      <w:r w:rsidRPr="00F235E1">
        <w:rPr>
          <w:rFonts w:ascii="Book Antiqua" w:hAnsi="Book Antiqua" w:cs="Times New Roman"/>
          <w:sz w:val="20"/>
          <w:szCs w:val="20"/>
        </w:rPr>
        <w:t xml:space="preserve">Penelitian ini bertujuan untuk menjelaskan Pengaruh Persepsi Harga Produk &amp; Kualitas Produk Terhadap Keputusan Pembelian Masyarakat Dalam Berbelanja Online Pada Masyarakat Kecamatan Keluang. Sampel menggunakan Rumus Slovin. Metode pengumpulan data yang digunakan adalah dengan memberikan kuesioner kepada masyarakat Kecamatan Keluang Kabupaten Musi Banyuasin. Data dianalisis dengan menggunakan Metode Kuantitatif yaitu menggunakan uji kehandalan kuesioner, uji asumsi klasik, analsis regresi berganda, analsis korelasi, analisis determinasi, uji F dan uji T dengan bantuan </w:t>
      </w:r>
      <w:r w:rsidRPr="00F235E1">
        <w:rPr>
          <w:rFonts w:ascii="Book Antiqua" w:hAnsi="Book Antiqua" w:cs="Times New Roman"/>
          <w:i/>
          <w:iCs/>
          <w:sz w:val="20"/>
          <w:szCs w:val="20"/>
        </w:rPr>
        <w:t xml:space="preserve">software SPSS 15.00 for windows. </w:t>
      </w:r>
      <w:r w:rsidRPr="00F235E1">
        <w:rPr>
          <w:rFonts w:ascii="Book Antiqua" w:hAnsi="Book Antiqua" w:cs="Times New Roman"/>
          <w:sz w:val="20"/>
          <w:szCs w:val="20"/>
        </w:rPr>
        <w:t>Hasil penelitian menunjukkan Pengujian hipotesis menunjukkan bahwa secara parsial terdapat pengaruh yang signifikan antara persepsi harga produk (X</w:t>
      </w:r>
      <w:r w:rsidRPr="00F235E1">
        <w:rPr>
          <w:rFonts w:ascii="Book Antiqua" w:hAnsi="Book Antiqua" w:cs="Times New Roman"/>
          <w:sz w:val="20"/>
          <w:szCs w:val="20"/>
          <w:vertAlign w:val="subscript"/>
        </w:rPr>
        <w:t>1</w:t>
      </w:r>
      <w:r w:rsidRPr="00F235E1">
        <w:rPr>
          <w:rFonts w:ascii="Book Antiqua" w:hAnsi="Book Antiqua" w:cs="Times New Roman"/>
          <w:sz w:val="20"/>
          <w:szCs w:val="20"/>
        </w:rPr>
        <w:t>) dan kualitas produk (X</w:t>
      </w:r>
      <w:r w:rsidRPr="00F235E1">
        <w:rPr>
          <w:rFonts w:ascii="Book Antiqua" w:hAnsi="Book Antiqua" w:cs="Times New Roman"/>
          <w:sz w:val="20"/>
          <w:szCs w:val="20"/>
          <w:vertAlign w:val="subscript"/>
        </w:rPr>
        <w:t>2</w:t>
      </w:r>
      <w:r w:rsidRPr="00F235E1">
        <w:rPr>
          <w:rFonts w:ascii="Book Antiqua" w:hAnsi="Book Antiqua" w:cs="Times New Roman"/>
          <w:sz w:val="20"/>
          <w:szCs w:val="20"/>
        </w:rPr>
        <w:t>)</w:t>
      </w:r>
      <w:r w:rsidRPr="00F235E1">
        <w:rPr>
          <w:rFonts w:ascii="Book Antiqua" w:hAnsi="Book Antiqua" w:cs="Times New Roman"/>
          <w:bCs/>
          <w:sz w:val="20"/>
          <w:szCs w:val="20"/>
        </w:rPr>
        <w:t xml:space="preserve"> terhadap</w:t>
      </w:r>
      <w:r w:rsidRPr="00F235E1">
        <w:rPr>
          <w:rFonts w:ascii="Book Antiqua" w:hAnsi="Book Antiqua" w:cs="Times New Roman"/>
          <w:sz w:val="20"/>
          <w:szCs w:val="20"/>
        </w:rPr>
        <w:t xml:space="preserve"> keputusan pembelian masyarakat dalam berbelanja online pada masyarakat kecamatan keluang. Pengujian pengaruh variabel bebas secara bersama-sama (simultan) terhadap variabel terikatnya dilakukan dengan menggunakan uji F, menyatakan bahwa hipotesis yang menyatakan bahwa terdapat pengaruh yang signifikan secara simultan antara persepsi harga produk (X</w:t>
      </w:r>
      <w:r w:rsidRPr="00F235E1">
        <w:rPr>
          <w:rFonts w:ascii="Book Antiqua" w:hAnsi="Book Antiqua" w:cs="Times New Roman"/>
          <w:sz w:val="20"/>
          <w:szCs w:val="20"/>
          <w:vertAlign w:val="subscript"/>
        </w:rPr>
        <w:t>1</w:t>
      </w:r>
      <w:r w:rsidRPr="00F235E1">
        <w:rPr>
          <w:rFonts w:ascii="Book Antiqua" w:hAnsi="Book Antiqua" w:cs="Times New Roman"/>
          <w:sz w:val="20"/>
          <w:szCs w:val="20"/>
        </w:rPr>
        <w:t>) dan kualitas produk (X</w:t>
      </w:r>
      <w:r w:rsidRPr="00F235E1">
        <w:rPr>
          <w:rFonts w:ascii="Book Antiqua" w:hAnsi="Book Antiqua" w:cs="Times New Roman"/>
          <w:sz w:val="20"/>
          <w:szCs w:val="20"/>
          <w:vertAlign w:val="subscript"/>
        </w:rPr>
        <w:t>2</w:t>
      </w:r>
      <w:r w:rsidRPr="00F235E1">
        <w:rPr>
          <w:rFonts w:ascii="Book Antiqua" w:hAnsi="Book Antiqua" w:cs="Times New Roman"/>
          <w:sz w:val="20"/>
          <w:szCs w:val="20"/>
        </w:rPr>
        <w:t>)</w:t>
      </w:r>
      <w:r w:rsidRPr="00F235E1">
        <w:rPr>
          <w:rFonts w:ascii="Book Antiqua" w:hAnsi="Book Antiqua" w:cs="Times New Roman"/>
          <w:bCs/>
          <w:sz w:val="20"/>
          <w:szCs w:val="20"/>
        </w:rPr>
        <w:t xml:space="preserve"> terhadap</w:t>
      </w:r>
      <w:r w:rsidRPr="00F235E1">
        <w:rPr>
          <w:rFonts w:ascii="Book Antiqua" w:hAnsi="Book Antiqua" w:cs="Times New Roman"/>
          <w:sz w:val="20"/>
          <w:szCs w:val="20"/>
        </w:rPr>
        <w:t xml:space="preserve"> keputusan pembelian masyarakat dalam berbelanja online pada masyarakat kecamatan keluang.</w:t>
      </w:r>
    </w:p>
    <w:p w:rsidR="00E95407" w:rsidRPr="00F235E1" w:rsidRDefault="00E95407" w:rsidP="00E95407">
      <w:pPr>
        <w:spacing w:after="0" w:line="240" w:lineRule="auto"/>
        <w:ind w:right="140"/>
        <w:jc w:val="both"/>
        <w:rPr>
          <w:rFonts w:ascii="Book Antiqua" w:eastAsia="Times New Roman" w:hAnsi="Book Antiqua" w:cs="Times New Roman"/>
          <w:lang w:eastAsia="id-ID"/>
        </w:rPr>
      </w:pPr>
      <w:r w:rsidRPr="00F235E1">
        <w:rPr>
          <w:rFonts w:ascii="Book Antiqua" w:eastAsia="Times New Roman" w:hAnsi="Book Antiqua" w:cs="Times New Roman"/>
          <w:lang w:eastAsia="id-ID"/>
        </w:rPr>
        <w:t> </w:t>
      </w:r>
    </w:p>
    <w:p w:rsidR="00FF0DA1" w:rsidRPr="00F235E1" w:rsidRDefault="00E95407" w:rsidP="00E95407">
      <w:pPr>
        <w:spacing w:after="0" w:line="240" w:lineRule="auto"/>
        <w:rPr>
          <w:rFonts w:ascii="Book Antiqua" w:eastAsia="Times New Roman" w:hAnsi="Book Antiqua" w:cs="Times New Roman"/>
          <w:bCs/>
          <w:sz w:val="20"/>
          <w:lang w:val="en-US" w:eastAsia="id-ID"/>
        </w:rPr>
      </w:pPr>
      <w:r w:rsidRPr="00F235E1">
        <w:rPr>
          <w:rFonts w:ascii="Book Antiqua" w:eastAsia="Times New Roman" w:hAnsi="Book Antiqua" w:cs="Times New Roman"/>
          <w:bCs/>
          <w:sz w:val="20"/>
          <w:lang w:eastAsia="id-ID"/>
        </w:rPr>
        <w:t xml:space="preserve">Kata kunci: </w:t>
      </w:r>
      <w:r w:rsidRPr="00F235E1">
        <w:rPr>
          <w:rFonts w:ascii="Book Antiqua" w:eastAsia="Times New Roman" w:hAnsi="Book Antiqua" w:cs="Times New Roman"/>
          <w:bCs/>
          <w:sz w:val="20"/>
          <w:lang w:val="en-US" w:eastAsia="id-ID"/>
        </w:rPr>
        <w:t>Manajemen Pemasaran, Persepsi Harga Produk, Kualitas Produk, Keputusan Pembelian</w:t>
      </w:r>
    </w:p>
    <w:p w:rsidR="00E95407" w:rsidRPr="00F235E1" w:rsidRDefault="00E95407" w:rsidP="00E95407">
      <w:pPr>
        <w:spacing w:after="0" w:line="240" w:lineRule="auto"/>
        <w:rPr>
          <w:rFonts w:ascii="Book Antiqua" w:eastAsia="Times New Roman" w:hAnsi="Book Antiqua" w:cs="Times New Roman"/>
          <w:bCs/>
          <w:sz w:val="20"/>
          <w:lang w:val="en-US" w:eastAsia="id-ID"/>
        </w:rPr>
      </w:pPr>
    </w:p>
    <w:p w:rsidR="00E95407" w:rsidRPr="00F235E1" w:rsidRDefault="00E95407" w:rsidP="00E95407">
      <w:pPr>
        <w:spacing w:after="0" w:line="240" w:lineRule="auto"/>
        <w:rPr>
          <w:rFonts w:ascii="Book Antiqua" w:hAnsi="Book Antiqua" w:cs="Times New Roman"/>
          <w:sz w:val="18"/>
          <w:szCs w:val="24"/>
        </w:rPr>
      </w:pPr>
    </w:p>
    <w:p w:rsidR="00AF4077" w:rsidRPr="00F235E1" w:rsidRDefault="00AF4077" w:rsidP="000A2DB5">
      <w:pPr>
        <w:spacing w:after="0"/>
        <w:rPr>
          <w:rFonts w:ascii="Times New Roman" w:hAnsi="Times New Roman" w:cs="Times New Roman"/>
          <w:sz w:val="8"/>
          <w:szCs w:val="24"/>
        </w:rPr>
      </w:pPr>
    </w:p>
    <w:p w:rsidR="007B29F9" w:rsidRPr="00F235E1" w:rsidRDefault="007B29F9" w:rsidP="000A2DB5">
      <w:pPr>
        <w:spacing w:after="0"/>
        <w:rPr>
          <w:rFonts w:ascii="Times New Roman" w:hAnsi="Times New Roman" w:cs="Times New Roman"/>
          <w:sz w:val="14"/>
          <w:szCs w:val="24"/>
        </w:rPr>
        <w:sectPr w:rsidR="007B29F9" w:rsidRPr="00F235E1" w:rsidSect="00F65661">
          <w:headerReference w:type="default" r:id="rId10"/>
          <w:footerReference w:type="default" r:id="rId11"/>
          <w:headerReference w:type="first" r:id="rId12"/>
          <w:pgSz w:w="11906" w:h="16838"/>
          <w:pgMar w:top="1440" w:right="1440" w:bottom="1440" w:left="1440" w:header="283" w:footer="1077" w:gutter="0"/>
          <w:cols w:space="708"/>
          <w:titlePg/>
          <w:docGrid w:linePitch="360"/>
        </w:sectPr>
      </w:pPr>
    </w:p>
    <w:p w:rsidR="0049733D" w:rsidRPr="00F235E1" w:rsidRDefault="0049733D" w:rsidP="006E27B3">
      <w:pPr>
        <w:pStyle w:val="NoSpacing"/>
        <w:jc w:val="both"/>
        <w:rPr>
          <w:rFonts w:ascii="Times New Roman" w:hAnsi="Times New Roman" w:cs="Times New Roman"/>
          <w:b/>
          <w:spacing w:val="1"/>
          <w:sz w:val="24"/>
          <w:szCs w:val="24"/>
        </w:rPr>
      </w:pPr>
      <w:r w:rsidRPr="00F235E1">
        <w:rPr>
          <w:rFonts w:ascii="Times New Roman" w:hAnsi="Times New Roman" w:cs="Times New Roman"/>
          <w:b/>
          <w:spacing w:val="1"/>
          <w:sz w:val="24"/>
          <w:szCs w:val="24"/>
        </w:rPr>
        <w:lastRenderedPageBreak/>
        <w:t>PENDAHULUAN</w:t>
      </w:r>
    </w:p>
    <w:p w:rsidR="00E95407" w:rsidRPr="00F235E1" w:rsidRDefault="00E95407" w:rsidP="00E95407">
      <w:pPr>
        <w:pStyle w:val="NoSpacing"/>
        <w:ind w:firstLine="450"/>
        <w:jc w:val="both"/>
        <w:rPr>
          <w:rFonts w:ascii="Book Antiqua" w:hAnsi="Book Antiqua"/>
          <w:sz w:val="24"/>
          <w:szCs w:val="24"/>
        </w:rPr>
      </w:pPr>
      <w:r w:rsidRPr="00F235E1">
        <w:rPr>
          <w:rFonts w:ascii="Book Antiqua" w:hAnsi="Book Antiqua"/>
          <w:sz w:val="24"/>
          <w:szCs w:val="24"/>
        </w:rPr>
        <w:t>Di era globalisasi, perkembangan teknologi dan komunikasi tumbuh semakin pesat dan menjadi aspek yang cukup penting bagi setiap orang. Perkembangan teknologi &amp; komunikasi mendukung perkembangan teknologi internet. Internet secara dramatis mempengaruhi perilaku bisnis, pasar, industri dan bisnis berubah memenuhi tuntutan ekonomi dan teknologi. Indonesia merupakan negara yang memiliki potensi besar dibidang bisnis internet. Hal ini dikarenakan jumlah penduduk dan pengguna internet terus mengalami peningkatan dari waktu ke waktu. Dengan demikian potensi bisnis yang ada memang sangat menjanjikan.</w:t>
      </w:r>
    </w:p>
    <w:p w:rsidR="00E95407" w:rsidRPr="00F235E1" w:rsidRDefault="00E95407" w:rsidP="00E95407">
      <w:pPr>
        <w:pStyle w:val="NoSpacing"/>
        <w:ind w:firstLine="450"/>
        <w:jc w:val="both"/>
        <w:rPr>
          <w:rFonts w:ascii="Book Antiqua" w:hAnsi="Book Antiqua"/>
          <w:sz w:val="24"/>
          <w:szCs w:val="24"/>
        </w:rPr>
      </w:pPr>
      <w:r w:rsidRPr="00F235E1">
        <w:rPr>
          <w:rFonts w:ascii="Book Antiqua" w:hAnsi="Book Antiqua"/>
          <w:sz w:val="24"/>
          <w:szCs w:val="24"/>
        </w:rPr>
        <w:t xml:space="preserve">Menurut </w:t>
      </w:r>
      <w:r w:rsidRPr="00F235E1">
        <w:rPr>
          <w:rFonts w:ascii="Book Antiqua" w:hAnsi="Book Antiqua" w:cs="Arial"/>
          <w:sz w:val="24"/>
          <w:szCs w:val="24"/>
          <w:shd w:val="clear" w:color="auto" w:fill="FFFFFF"/>
        </w:rPr>
        <w:t>Persepsi harga (price perception) adalah </w:t>
      </w:r>
      <w:r w:rsidRPr="00F235E1">
        <w:rPr>
          <w:rFonts w:ascii="Book Antiqua" w:hAnsi="Book Antiqua" w:cs="Arial"/>
          <w:sz w:val="24"/>
          <w:szCs w:val="24"/>
        </w:rPr>
        <w:t>nilai yang terkandung dalam suatu harga yang berhubungan dengan manfaat dan memiliki atau menggunakan suatu produk atau jasa</w:t>
      </w:r>
      <w:r w:rsidRPr="00F235E1">
        <w:rPr>
          <w:rFonts w:ascii="Book Antiqua" w:hAnsi="Book Antiqua" w:cs="Arial"/>
          <w:sz w:val="24"/>
          <w:szCs w:val="24"/>
          <w:shd w:val="clear" w:color="auto" w:fill="FFFFFF"/>
        </w:rPr>
        <w:t> (Kotler dan Amstrong, 2008).</w:t>
      </w:r>
      <w:r w:rsidRPr="00F235E1">
        <w:rPr>
          <w:rFonts w:ascii="Book Antiqua" w:hAnsi="Book Antiqua"/>
          <w:sz w:val="24"/>
          <w:szCs w:val="24"/>
        </w:rPr>
        <w:t xml:space="preserve"> Menurut Kotler (2007), Keputusan pembelian adalah suatu tindakan konsumen untuk membentuk referensi diantara merek-merek dalam kelompok pilihan dan membeli produk yang paling disukai.</w:t>
      </w:r>
    </w:p>
    <w:p w:rsidR="00E95407" w:rsidRPr="00F235E1" w:rsidRDefault="00E95407" w:rsidP="00E95407">
      <w:pPr>
        <w:pStyle w:val="NoSpacing"/>
        <w:ind w:firstLine="450"/>
        <w:jc w:val="both"/>
        <w:rPr>
          <w:rFonts w:ascii="Book Antiqua" w:hAnsi="Book Antiqua"/>
          <w:sz w:val="24"/>
          <w:szCs w:val="24"/>
        </w:rPr>
      </w:pPr>
      <w:r w:rsidRPr="00F235E1">
        <w:rPr>
          <w:rFonts w:ascii="Book Antiqua" w:hAnsi="Book Antiqua"/>
          <w:sz w:val="24"/>
          <w:szCs w:val="24"/>
        </w:rPr>
        <w:t xml:space="preserve">Membeli kebutuhan barang melalui internet sudah menjadi suatu rutinitas konsumen saat ini dan pembelian online dapat menghemat waktu dan biaya, memudahkan kita dalam pembelian online dari pada offline, karena harus mendatangi toko yang dituju. Salah satu bisnis Online yang sangat diminati masyarakat khususnya masyarakat keluang yaitu bisnis dibidang Fashion. Fashion adalah istilah umum untuk gaya dan mode. Fashion sudah menjadi aspek dalam kehidupan sehari-hari setiap orang, Fashion merupakan barang yang paling sering dibeli secara online. Saat ini persaingan bisnis didunia Fashion </w:t>
      </w:r>
      <w:r w:rsidRPr="00F235E1">
        <w:rPr>
          <w:rFonts w:ascii="Book Antiqua" w:hAnsi="Book Antiqua"/>
          <w:sz w:val="24"/>
          <w:szCs w:val="24"/>
        </w:rPr>
        <w:t xml:space="preserve">menjadi semakin ketat dengan semakin banyaknya merek yang bermunculan baik dari dalam negeri maupun luar negeri, memaksa produsen atau pengusaha dan desainer untuk memilih ide kreatif dalam menciptakan model Fashion terbaru yang menarik. </w:t>
      </w:r>
    </w:p>
    <w:p w:rsidR="00E95407" w:rsidRPr="00F235E1" w:rsidRDefault="00E95407" w:rsidP="00E95407">
      <w:pPr>
        <w:pStyle w:val="NoSpacing"/>
        <w:ind w:firstLine="450"/>
        <w:jc w:val="both"/>
        <w:rPr>
          <w:rFonts w:ascii="Book Antiqua" w:hAnsi="Book Antiqua"/>
          <w:sz w:val="24"/>
          <w:szCs w:val="24"/>
        </w:rPr>
      </w:pPr>
      <w:r w:rsidRPr="00F235E1">
        <w:rPr>
          <w:rFonts w:ascii="Book Antiqua" w:hAnsi="Book Antiqua" w:cs="Times New Roman"/>
          <w:sz w:val="24"/>
          <w:szCs w:val="24"/>
        </w:rPr>
        <w:t>Penulis melakukan penelitian pada masyarakat Kecamatan Keluang, maka penulis mengambil judul penelitian Pengaruh Harga &amp; Kualitas Produk Terhadap Keputusan Pembelian Masyarakat Dalam Berbelanja Online Pada Masyarakat Kecamatan Keluang</w:t>
      </w:r>
      <w:r w:rsidRPr="00F235E1">
        <w:rPr>
          <w:rFonts w:ascii="Book Antiqua" w:hAnsi="Book Antiqua" w:cs="Times New Roman"/>
          <w:b/>
          <w:sz w:val="24"/>
          <w:szCs w:val="24"/>
        </w:rPr>
        <w:t xml:space="preserve">. </w:t>
      </w:r>
      <w:r w:rsidRPr="00F235E1">
        <w:rPr>
          <w:rFonts w:ascii="Book Antiqua" w:hAnsi="Book Antiqua" w:cs="Times New Roman"/>
          <w:sz w:val="24"/>
          <w:szCs w:val="24"/>
        </w:rPr>
        <w:t>Rumusan masalah dalam penelitian adalah: 1). Bagaimana pengaruh persepsi harga produk terhadap Keputusan Pembelian Masyarakat Dalam Berbelanja Online Pada Masyarakat Kecamatan Keluang? 2). Bagaimana pengaruh kualitas produk terhadap Keputusan Pembelian Masyarakat Dalam Berbelanja Online Pada Masyarakat Kecamatan Keluang? 3). Bagaimana pengaruh harga &amp; kualitas produk terhadap Keputusan Pembelian Masyarakat Dalam Berbelanja Online Pada Masyarakat Kecamatan Keluang</w:t>
      </w:r>
      <w:r w:rsidRPr="00F235E1">
        <w:rPr>
          <w:rFonts w:ascii="Book Antiqua" w:hAnsi="Book Antiqua"/>
          <w:sz w:val="24"/>
          <w:szCs w:val="24"/>
        </w:rPr>
        <w:t>?</w:t>
      </w:r>
    </w:p>
    <w:p w:rsidR="00D45B3A" w:rsidRPr="00F235E1" w:rsidRDefault="00D45B3A" w:rsidP="006E27B3">
      <w:pPr>
        <w:spacing w:after="0" w:line="240" w:lineRule="auto"/>
        <w:jc w:val="both"/>
        <w:rPr>
          <w:rFonts w:ascii="Times New Roman" w:hAnsi="Times New Roman" w:cs="Times New Roman"/>
          <w:sz w:val="24"/>
          <w:szCs w:val="24"/>
          <w:lang w:val="id-ID"/>
        </w:rPr>
      </w:pPr>
    </w:p>
    <w:p w:rsidR="00663F20" w:rsidRPr="00F235E1" w:rsidRDefault="00663F20" w:rsidP="006E27B3">
      <w:pPr>
        <w:pStyle w:val="Els-body-text"/>
        <w:spacing w:line="240" w:lineRule="auto"/>
        <w:ind w:right="-28" w:firstLine="0"/>
        <w:rPr>
          <w:b/>
          <w:sz w:val="24"/>
          <w:szCs w:val="24"/>
        </w:rPr>
      </w:pPr>
      <w:r w:rsidRPr="00F235E1">
        <w:rPr>
          <w:b/>
          <w:sz w:val="24"/>
          <w:szCs w:val="24"/>
        </w:rPr>
        <w:t xml:space="preserve">2. </w:t>
      </w:r>
      <w:r w:rsidR="00C40257" w:rsidRPr="00F235E1">
        <w:rPr>
          <w:b/>
          <w:sz w:val="24"/>
          <w:szCs w:val="24"/>
        </w:rPr>
        <w:t>Literature Review</w:t>
      </w:r>
    </w:p>
    <w:p w:rsidR="00E95407" w:rsidRPr="00F235E1" w:rsidRDefault="00E95407" w:rsidP="00E95407">
      <w:pPr>
        <w:pStyle w:val="NoSpacing"/>
        <w:jc w:val="both"/>
        <w:rPr>
          <w:rFonts w:ascii="Book Antiqua" w:hAnsi="Book Antiqua"/>
          <w:b/>
          <w:sz w:val="24"/>
        </w:rPr>
      </w:pPr>
      <w:r w:rsidRPr="00F235E1">
        <w:rPr>
          <w:rFonts w:ascii="Book Antiqua" w:hAnsi="Book Antiqua"/>
          <w:b/>
          <w:sz w:val="24"/>
        </w:rPr>
        <w:t>Persepsi Harga Produk.</w:t>
      </w:r>
    </w:p>
    <w:p w:rsidR="00E95407" w:rsidRPr="00F235E1" w:rsidRDefault="00F911D0" w:rsidP="00E95407">
      <w:pPr>
        <w:pStyle w:val="NoSpacing"/>
        <w:ind w:firstLine="450"/>
        <w:jc w:val="both"/>
        <w:rPr>
          <w:rFonts w:ascii="Book Antiqua" w:hAnsi="Book Antiqua"/>
          <w:sz w:val="24"/>
          <w:szCs w:val="24"/>
        </w:rPr>
      </w:pPr>
      <w:r w:rsidRPr="00F235E1">
        <w:rPr>
          <w:rFonts w:ascii="Book Antiqua" w:hAnsi="Book Antiqua"/>
          <w:sz w:val="24"/>
          <w:szCs w:val="24"/>
        </w:rPr>
        <w:t>Menurut Zeithaml (199</w:t>
      </w:r>
      <w:r w:rsidR="00E95407" w:rsidRPr="00F235E1">
        <w:rPr>
          <w:rFonts w:ascii="Book Antiqua" w:hAnsi="Book Antiqua"/>
          <w:sz w:val="24"/>
          <w:szCs w:val="24"/>
        </w:rPr>
        <w:t xml:space="preserve">8) </w:t>
      </w:r>
      <w:r w:rsidR="00E95407" w:rsidRPr="00F235E1">
        <w:rPr>
          <w:rFonts w:ascii="Book Antiqua" w:hAnsi="Book Antiqua"/>
          <w:i/>
          <w:sz w:val="24"/>
          <w:szCs w:val="24"/>
        </w:rPr>
        <w:t>Price Perception</w:t>
      </w:r>
      <w:r w:rsidR="00E95407" w:rsidRPr="00F235E1">
        <w:rPr>
          <w:rFonts w:ascii="Book Antiqua" w:hAnsi="Book Antiqua"/>
          <w:sz w:val="24"/>
          <w:szCs w:val="24"/>
        </w:rPr>
        <w:t> berkaitan dengan bagaimana informasi harga dipahami seutuhnya dan memberikan makna yang dalam oleh konsumen. Persepsi harga menjadi sebuah penilaian konsumen tentang perbandingan besarnya pengorbanan dengan apa yang akan didapatkan dari produk dan jasa.</w:t>
      </w:r>
    </w:p>
    <w:p w:rsidR="00E95407" w:rsidRPr="00F235E1" w:rsidRDefault="00E95407" w:rsidP="00E95407">
      <w:pPr>
        <w:pStyle w:val="NoSpacing"/>
        <w:jc w:val="both"/>
        <w:rPr>
          <w:rFonts w:ascii="Book Antiqua" w:hAnsi="Book Antiqua"/>
          <w:sz w:val="24"/>
          <w:szCs w:val="24"/>
        </w:rPr>
      </w:pPr>
      <w:r w:rsidRPr="00F235E1">
        <w:rPr>
          <w:rFonts w:ascii="Book Antiqua" w:hAnsi="Book Antiqua"/>
          <w:sz w:val="24"/>
          <w:szCs w:val="24"/>
        </w:rPr>
        <w:t>Menurut Simamora (2002) menjelaskan persepsi adalah bagaimana kita melihat dunia sekitar kita dengan secara formal, merupakan s</w:t>
      </w:r>
      <w:r w:rsidRPr="00F235E1">
        <w:rPr>
          <w:rFonts w:ascii="Book Antiqua" w:hAnsi="Book Antiqua"/>
          <w:sz w:val="24"/>
          <w:szCs w:val="24"/>
        </w:rPr>
        <w:t xml:space="preserve">uatu proses dengan mana seorang </w:t>
      </w:r>
      <w:r w:rsidRPr="00F235E1">
        <w:rPr>
          <w:rFonts w:ascii="Book Antiqua" w:hAnsi="Book Antiqua"/>
          <w:sz w:val="24"/>
          <w:szCs w:val="24"/>
        </w:rPr>
        <w:t>menyeleksi, mengorganisasikan,</w:t>
      </w:r>
      <w:r w:rsidRPr="00F235E1">
        <w:rPr>
          <w:rFonts w:ascii="Book Antiqua" w:hAnsi="Book Antiqua"/>
          <w:sz w:val="24"/>
          <w:szCs w:val="24"/>
        </w:rPr>
        <w:t xml:space="preserve"> </w:t>
      </w:r>
      <w:r w:rsidRPr="00F235E1">
        <w:rPr>
          <w:rFonts w:ascii="Book Antiqua" w:hAnsi="Book Antiqua"/>
          <w:sz w:val="24"/>
          <w:szCs w:val="24"/>
        </w:rPr>
        <w:t>serta menginterpretasi stimuli kedalam</w:t>
      </w:r>
      <w:r w:rsidRPr="00F235E1">
        <w:rPr>
          <w:rFonts w:ascii="Book Antiqua" w:hAnsi="Book Antiqua"/>
          <w:sz w:val="24"/>
          <w:szCs w:val="24"/>
        </w:rPr>
        <w:t xml:space="preserve"> </w:t>
      </w:r>
      <w:r w:rsidRPr="00F235E1">
        <w:rPr>
          <w:rFonts w:ascii="Book Antiqua" w:hAnsi="Book Antiqua"/>
          <w:sz w:val="24"/>
          <w:szCs w:val="24"/>
        </w:rPr>
        <w:lastRenderedPageBreak/>
        <w:t>suatu gambaran dunia yang bearti dan merata. Menurut Women dalam Sumarwan (2003) bahwa persepsi adalah proses dimana individu dihadapkan pada informasi, memperhatikan informasi itu, dan memahaminya. Sedangkan menurut Schiffman dan Kanuk (2004) persepsi merupakan bagaimana konsumen mempersepsikan suatu harga (yang tinggi, sebagai hukum, sebagai adil) memiliki pengaruh yang kuat pada niat pembelian dan kepuasan pembelian, dalam hal ini berarti persepsi harga adalah pandangan atau persepsi mengenai harga bagaimana pelanggan memandang harga tertentu (tinggi, rendah,wajar) mempengaruhi pengaruh yang kuat terhadap maksud membeli dan kepuasan membeli. Selain itu menurut Peter dan Olson (2010), persepsi harga menyangkut bagaimana informasi harga dipahami oleh konsumen dan dibuat bermakna bagi mereka.Artinya bahwa bagaimana informasi harga dapat dimengerti dan bisa berarti bagi pelanggan</w:t>
      </w:r>
      <w:r w:rsidRPr="00F235E1">
        <w:rPr>
          <w:rFonts w:ascii="Book Antiqua" w:hAnsi="Book Antiqua"/>
          <w:sz w:val="24"/>
          <w:szCs w:val="24"/>
        </w:rPr>
        <w:t>.</w:t>
      </w:r>
    </w:p>
    <w:p w:rsidR="00E95407" w:rsidRPr="00F235E1" w:rsidRDefault="00E95407" w:rsidP="00E95407">
      <w:pPr>
        <w:pStyle w:val="NoSpacing"/>
        <w:jc w:val="both"/>
        <w:rPr>
          <w:rFonts w:ascii="Book Antiqua" w:hAnsi="Book Antiqua"/>
          <w:sz w:val="24"/>
          <w:szCs w:val="24"/>
        </w:rPr>
      </w:pPr>
    </w:p>
    <w:p w:rsidR="00E95407" w:rsidRPr="00F235E1" w:rsidRDefault="00E95407" w:rsidP="00E95407">
      <w:pPr>
        <w:pStyle w:val="NoSpacing"/>
        <w:jc w:val="both"/>
        <w:rPr>
          <w:rFonts w:ascii="Book Antiqua" w:hAnsi="Book Antiqua"/>
          <w:b/>
          <w:sz w:val="24"/>
          <w:szCs w:val="24"/>
        </w:rPr>
      </w:pPr>
      <w:r w:rsidRPr="00F235E1">
        <w:rPr>
          <w:rFonts w:ascii="Book Antiqua" w:hAnsi="Book Antiqua"/>
          <w:b/>
          <w:sz w:val="24"/>
          <w:szCs w:val="24"/>
        </w:rPr>
        <w:t>Kualitas Produk.</w:t>
      </w:r>
    </w:p>
    <w:p w:rsidR="00E95407" w:rsidRPr="00F235E1" w:rsidRDefault="00E95407" w:rsidP="00E95407">
      <w:pPr>
        <w:pStyle w:val="NoSpacing"/>
        <w:ind w:firstLine="450"/>
        <w:jc w:val="both"/>
        <w:rPr>
          <w:rFonts w:ascii="Book Antiqua" w:hAnsi="Book Antiqua"/>
          <w:b/>
          <w:sz w:val="24"/>
          <w:szCs w:val="24"/>
        </w:rPr>
      </w:pPr>
      <w:r w:rsidRPr="00F235E1">
        <w:rPr>
          <w:rFonts w:ascii="Book Antiqua" w:hAnsi="Book Antiqua"/>
          <w:sz w:val="24"/>
          <w:szCs w:val="24"/>
        </w:rPr>
        <w:t>Menurut Kotler dan Keller (2016) menyatakan bahwa kualitas produk merupakan suatu kemampuan produk dalam melakukan fungsi-fungsinya, kemampuan itu meliputi daya tahan, kehandalan, ketelitian, yang diperoleh produk dengan secara keseluran. Sedangkan menurut pendapat Garvin (2010) kualitas adalah keunggulan yang dimiliki oleh produk tersebut.</w:t>
      </w:r>
    </w:p>
    <w:p w:rsidR="00E95407" w:rsidRPr="00F235E1" w:rsidRDefault="00F911D0" w:rsidP="00E95407">
      <w:pPr>
        <w:pStyle w:val="NoSpacing"/>
        <w:jc w:val="both"/>
        <w:rPr>
          <w:rFonts w:ascii="Book Antiqua" w:hAnsi="Book Antiqua"/>
          <w:sz w:val="24"/>
          <w:szCs w:val="24"/>
        </w:rPr>
      </w:pPr>
      <w:r w:rsidRPr="00F235E1">
        <w:rPr>
          <w:rFonts w:ascii="Book Antiqua" w:hAnsi="Book Antiqua"/>
          <w:sz w:val="24"/>
          <w:szCs w:val="24"/>
        </w:rPr>
        <w:t>Kotler dan Armstrong (2008</w:t>
      </w:r>
      <w:r w:rsidR="00E95407" w:rsidRPr="00F235E1">
        <w:rPr>
          <w:rFonts w:ascii="Book Antiqua" w:hAnsi="Book Antiqua"/>
          <w:sz w:val="24"/>
          <w:szCs w:val="24"/>
        </w:rPr>
        <w:t xml:space="preserve">) kualitas produk merupakan kemampuan suatu produk dalam melaksanakan fungsi dan kinerjanya yang dapat memenuhi kebutuhan dan keinginan pelanggan“. Kualitas produk menjadi hal penting yang harus dimiliki sebuah produk, sehingga produsen dituntut untuk </w:t>
      </w:r>
      <w:r w:rsidR="00E95407" w:rsidRPr="00F235E1">
        <w:rPr>
          <w:rFonts w:ascii="Book Antiqua" w:hAnsi="Book Antiqua"/>
          <w:sz w:val="24"/>
          <w:szCs w:val="24"/>
        </w:rPr>
        <w:t>menghasilkan produk yang berkualitas agar dapat menarik perhatiaan konsumen dan memenangkan pasar.</w:t>
      </w:r>
    </w:p>
    <w:p w:rsidR="00E95407" w:rsidRPr="00F235E1" w:rsidRDefault="00E95407" w:rsidP="00E95407">
      <w:pPr>
        <w:pStyle w:val="NoSpacing"/>
        <w:jc w:val="both"/>
        <w:rPr>
          <w:rFonts w:ascii="Book Antiqua" w:hAnsi="Book Antiqua"/>
          <w:b/>
          <w:sz w:val="24"/>
          <w:szCs w:val="24"/>
        </w:rPr>
      </w:pPr>
    </w:p>
    <w:p w:rsidR="00E95407" w:rsidRPr="00F235E1" w:rsidRDefault="00E95407" w:rsidP="00E95407">
      <w:pPr>
        <w:pStyle w:val="NoSpacing"/>
        <w:jc w:val="both"/>
        <w:rPr>
          <w:rFonts w:ascii="Book Antiqua" w:hAnsi="Book Antiqua"/>
          <w:b/>
          <w:sz w:val="24"/>
        </w:rPr>
      </w:pPr>
      <w:r w:rsidRPr="00F235E1">
        <w:rPr>
          <w:rFonts w:ascii="Book Antiqua" w:hAnsi="Book Antiqua"/>
          <w:b/>
          <w:sz w:val="24"/>
        </w:rPr>
        <w:t>Keputusan Pembelian Produk</w:t>
      </w:r>
    </w:p>
    <w:p w:rsidR="00E95407" w:rsidRPr="00F235E1" w:rsidRDefault="00E95407" w:rsidP="00E95407">
      <w:pPr>
        <w:pStyle w:val="NoSpacing"/>
        <w:ind w:firstLine="450"/>
        <w:jc w:val="both"/>
        <w:rPr>
          <w:rFonts w:ascii="Book Antiqua" w:hAnsi="Book Antiqua"/>
          <w:sz w:val="28"/>
          <w:szCs w:val="24"/>
        </w:rPr>
      </w:pPr>
      <w:r w:rsidRPr="00F235E1">
        <w:rPr>
          <w:rFonts w:ascii="Book Antiqua" w:hAnsi="Book Antiqua"/>
          <w:sz w:val="24"/>
        </w:rPr>
        <w:t>Keputusan pembelian merupakan keputusan konsumen untuk membeli suatu produk setelah sebelumnya memikirkan tentang layak tidaknya membeli produk itu dengan mempertimbangkan informasi-informasi yang ia ketahui dengan relitas tentang produk itu setelah ia menyaksikannya. Hasil dari pemikiran itu dipengaruhi ketakutan kehendak konsumen untuk membeli sebagai alternatif dari istilah keputusan pembelian yang dikemukakan oleh Zeithalm (1998) dalam (Setiadi, 2013)</w:t>
      </w:r>
    </w:p>
    <w:p w:rsidR="00E95407" w:rsidRPr="00F235E1" w:rsidRDefault="00E95407" w:rsidP="00E95407">
      <w:pPr>
        <w:pStyle w:val="NoSpacing"/>
        <w:jc w:val="both"/>
        <w:rPr>
          <w:rFonts w:ascii="Book Antiqua" w:hAnsi="Book Antiqua"/>
          <w:b/>
          <w:sz w:val="24"/>
          <w:szCs w:val="24"/>
        </w:rPr>
      </w:pPr>
    </w:p>
    <w:p w:rsidR="00BF1C8E" w:rsidRPr="00F235E1" w:rsidRDefault="00BF1C8E" w:rsidP="007755DA">
      <w:pPr>
        <w:pStyle w:val="NoSpacing"/>
        <w:spacing w:line="276" w:lineRule="auto"/>
        <w:jc w:val="both"/>
        <w:rPr>
          <w:rFonts w:ascii="Times New Roman" w:hAnsi="Times New Roman" w:cs="Times New Roman"/>
          <w:sz w:val="24"/>
          <w:szCs w:val="24"/>
        </w:rPr>
      </w:pPr>
    </w:p>
    <w:p w:rsidR="00E95407" w:rsidRPr="00F235E1" w:rsidRDefault="0049733D" w:rsidP="00E95407">
      <w:pPr>
        <w:pStyle w:val="Els-bulletlist"/>
        <w:numPr>
          <w:ilvl w:val="0"/>
          <w:numId w:val="0"/>
        </w:numPr>
        <w:spacing w:line="240" w:lineRule="auto"/>
        <w:jc w:val="both"/>
        <w:rPr>
          <w:b/>
          <w:sz w:val="24"/>
          <w:szCs w:val="24"/>
        </w:rPr>
      </w:pPr>
      <w:r w:rsidRPr="00F235E1">
        <w:rPr>
          <w:b/>
          <w:sz w:val="24"/>
          <w:szCs w:val="24"/>
        </w:rPr>
        <w:t>METODOLOGI PENELITIAN</w:t>
      </w:r>
    </w:p>
    <w:p w:rsidR="00E95407" w:rsidRPr="00F235E1" w:rsidRDefault="00E95407" w:rsidP="00E95407">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Penelitian dilakukan dimasyarakat Kecamatan Keluang Kabupaten Musi Banyuasin Propinsi Sumatera Selatan</w:t>
      </w:r>
      <w:r w:rsidRPr="00F235E1">
        <w:rPr>
          <w:rFonts w:ascii="Book Antiqua" w:hAnsi="Book Antiqua"/>
          <w:sz w:val="24"/>
          <w:szCs w:val="24"/>
        </w:rPr>
        <w:t xml:space="preserve">. Sampel penelitian </w:t>
      </w:r>
      <w:r w:rsidRPr="00F235E1">
        <w:rPr>
          <w:rFonts w:ascii="Book Antiqua" w:hAnsi="Book Antiqua" w:cs="Times New Roman"/>
          <w:sz w:val="24"/>
          <w:szCs w:val="24"/>
        </w:rPr>
        <w:t xml:space="preserve">ditentukan dengan rumus Malhotra (2013), menyatakan besarnya jumlah sampel yang diambil dapat ditentukan dengan mengalikan jumlah pertanyaan kuisioner dengan 5 (lima) atau    5 x jumlah item pernyataan. Dalam penelitian, pertanyaan kuisioner sebanyak 24 pertanyaan. Jadi jumlah sampel dalam penelitian ini (24 x 5) = 120 responden. </w:t>
      </w:r>
      <w:r w:rsidRPr="00F235E1">
        <w:rPr>
          <w:rFonts w:ascii="Book Antiqua" w:hAnsi="Book Antiqua"/>
          <w:sz w:val="24"/>
        </w:rPr>
        <w:t xml:space="preserve">Penelitian menggunakan sumber data 2 macam, yaitu data primer berupa kuesioner penelitian sedangkan data sekunder berupa literasi dan dokumen terkait dengan penelitian. Penelitian ini menggunakan jenis data penelitian yaitu data cross section (data antar wilayah). </w:t>
      </w:r>
    </w:p>
    <w:p w:rsidR="00E95407" w:rsidRPr="00F235E1" w:rsidRDefault="00E95407" w:rsidP="00E95407">
      <w:pPr>
        <w:pStyle w:val="NoSpacing"/>
        <w:jc w:val="both"/>
        <w:rPr>
          <w:rFonts w:ascii="Book Antiqua" w:hAnsi="Book Antiqua"/>
          <w:sz w:val="24"/>
        </w:rPr>
      </w:pPr>
      <w:r w:rsidRPr="00F235E1">
        <w:rPr>
          <w:rFonts w:ascii="Book Antiqua" w:hAnsi="Book Antiqua"/>
          <w:sz w:val="24"/>
        </w:rPr>
        <w:t xml:space="preserve">Instrumen penelitian digunakan media kuesioner. Untuk menguji kehandalan kuesioner penelian digunakan uji kehandalan kuesioner yaitu uji validitas </w:t>
      </w:r>
      <w:r w:rsidRPr="00F235E1">
        <w:rPr>
          <w:rFonts w:ascii="Book Antiqua" w:hAnsi="Book Antiqua"/>
          <w:sz w:val="24"/>
        </w:rPr>
        <w:lastRenderedPageBreak/>
        <w:t>dan uji reliabilitas. Setelah uji, kehandalan kuesioner dilakukan Uji Asumsi Klasik yaitu Uji Multikolinearitas, Heteroskedastisitas, Linearitas, Normalitas. Penelitian ini menggunakan teknik analisis data menggunakan teknik analisis kuantitatif data. Sedangkan metode teknik estimasi data menggunakan metode regresi linear berganda.</w:t>
      </w:r>
    </w:p>
    <w:p w:rsidR="00E6303B" w:rsidRPr="00F235E1" w:rsidRDefault="00E6303B" w:rsidP="00E6303B">
      <w:pPr>
        <w:pStyle w:val="NoSpacing"/>
        <w:jc w:val="both"/>
        <w:rPr>
          <w:rFonts w:ascii="Book Antiqua" w:hAnsi="Book Antiqua"/>
          <w:sz w:val="24"/>
          <w:szCs w:val="24"/>
        </w:rPr>
      </w:pPr>
    </w:p>
    <w:p w:rsidR="00E6303B" w:rsidRPr="00F235E1" w:rsidRDefault="00E6303B" w:rsidP="00E6303B">
      <w:pPr>
        <w:pStyle w:val="NoSpacing"/>
        <w:jc w:val="both"/>
        <w:rPr>
          <w:rFonts w:ascii="Book Antiqua" w:hAnsi="Book Antiqua" w:cs="Times New Roman"/>
          <w:b/>
          <w:sz w:val="24"/>
          <w:szCs w:val="24"/>
        </w:rPr>
      </w:pPr>
      <w:r w:rsidRPr="00F235E1">
        <w:rPr>
          <w:rFonts w:ascii="Book Antiqua" w:hAnsi="Book Antiqua" w:cs="Times New Roman"/>
          <w:b/>
          <w:sz w:val="24"/>
          <w:szCs w:val="24"/>
        </w:rPr>
        <w:t>PEMBAHASAN DATA</w:t>
      </w:r>
    </w:p>
    <w:p w:rsidR="00797D4C" w:rsidRPr="00F235E1" w:rsidRDefault="00797D4C" w:rsidP="00797D4C">
      <w:pPr>
        <w:pStyle w:val="NoSpacing"/>
        <w:numPr>
          <w:ilvl w:val="0"/>
          <w:numId w:val="21"/>
        </w:numPr>
        <w:ind w:left="426"/>
        <w:jc w:val="both"/>
        <w:rPr>
          <w:rFonts w:ascii="Book Antiqua" w:hAnsi="Book Antiqua" w:cs="Times New Roman"/>
          <w:b/>
          <w:sz w:val="24"/>
          <w:szCs w:val="24"/>
        </w:rPr>
      </w:pPr>
      <w:r w:rsidRPr="00F235E1">
        <w:rPr>
          <w:rFonts w:ascii="Book Antiqua" w:hAnsi="Book Antiqua" w:cs="Times New Roman"/>
          <w:b/>
          <w:sz w:val="24"/>
          <w:szCs w:val="24"/>
        </w:rPr>
        <w:t>Uji Kehandalan Kuesioner</w:t>
      </w:r>
    </w:p>
    <w:p w:rsidR="00797D4C" w:rsidRPr="00F235E1" w:rsidRDefault="00E6303B" w:rsidP="00797D4C">
      <w:pPr>
        <w:pStyle w:val="NoSpacing"/>
        <w:numPr>
          <w:ilvl w:val="0"/>
          <w:numId w:val="26"/>
        </w:numPr>
        <w:ind w:left="567"/>
        <w:jc w:val="both"/>
        <w:rPr>
          <w:rFonts w:ascii="Book Antiqua" w:hAnsi="Book Antiqua"/>
          <w:sz w:val="24"/>
          <w:szCs w:val="24"/>
        </w:rPr>
      </w:pPr>
      <w:r w:rsidRPr="00F235E1">
        <w:rPr>
          <w:rFonts w:ascii="Book Antiqua" w:hAnsi="Book Antiqua" w:cs="Times New Roman"/>
          <w:b/>
          <w:sz w:val="24"/>
          <w:szCs w:val="24"/>
        </w:rPr>
        <w:t>Uji Validitas.</w:t>
      </w:r>
    </w:p>
    <w:p w:rsidR="00E95407" w:rsidRPr="00F235E1" w:rsidRDefault="00E95407" w:rsidP="00797D4C">
      <w:pPr>
        <w:pStyle w:val="NoSpacing"/>
        <w:ind w:left="360"/>
        <w:jc w:val="both"/>
        <w:rPr>
          <w:rFonts w:ascii="Book Antiqua" w:hAnsi="Book Antiqua"/>
          <w:sz w:val="24"/>
          <w:szCs w:val="24"/>
        </w:rPr>
      </w:pPr>
      <w:r w:rsidRPr="00F235E1">
        <w:rPr>
          <w:rFonts w:ascii="Book Antiqua" w:hAnsi="Book Antiqua" w:cs="Times New Roman"/>
          <w:sz w:val="24"/>
          <w:szCs w:val="24"/>
        </w:rPr>
        <w:t>Uji validitas digunakan untuk menguji sejauh mana ketetapan alat pengukur dapat mengungkap konsep gejala/kejadian yang diukur. Item kuisioner dinyatakan valid apabila nilai r</w:t>
      </w:r>
      <w:r w:rsidRPr="00F235E1">
        <w:rPr>
          <w:rFonts w:ascii="Book Antiqua" w:hAnsi="Book Antiqua" w:cs="Times New Roman"/>
          <w:sz w:val="24"/>
          <w:szCs w:val="24"/>
          <w:vertAlign w:val="subscript"/>
        </w:rPr>
        <w:t>hitung</w:t>
      </w:r>
      <w:r w:rsidRPr="00F235E1">
        <w:rPr>
          <w:rFonts w:ascii="Book Antiqua" w:hAnsi="Book Antiqua" w:cs="Times New Roman"/>
          <w:sz w:val="24"/>
          <w:szCs w:val="24"/>
        </w:rPr>
        <w:t xml:space="preserve"> &gt; r</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xml:space="preserve"> (n-2). Pengujian validitas tersaji pada tabel 1 berikut.</w:t>
      </w: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rPr>
      </w:pPr>
      <w:r w:rsidRPr="00F235E1">
        <w:rPr>
          <w:rFonts w:ascii="Book Antiqua" w:hAnsi="Book Antiqua" w:cs="Times New Roman"/>
          <w:b/>
          <w:bCs/>
          <w:sz w:val="24"/>
          <w:szCs w:val="24"/>
        </w:rPr>
        <w:t xml:space="preserve">Tabel </w:t>
      </w:r>
      <w:r w:rsidRPr="00F235E1">
        <w:rPr>
          <w:rFonts w:ascii="Book Antiqua" w:hAnsi="Book Antiqua" w:cs="Times New Roman"/>
          <w:b/>
          <w:bCs/>
          <w:sz w:val="24"/>
          <w:szCs w:val="24"/>
          <w:lang w:val="en-US"/>
        </w:rPr>
        <w:t>1</w:t>
      </w:r>
    </w:p>
    <w:p w:rsidR="00797D4C" w:rsidRPr="00F235E1" w:rsidRDefault="00797D4C" w:rsidP="00797D4C">
      <w:pPr>
        <w:autoSpaceDE w:val="0"/>
        <w:autoSpaceDN w:val="0"/>
        <w:adjustRightInd w:val="0"/>
        <w:spacing w:after="0" w:line="240" w:lineRule="auto"/>
        <w:ind w:firstLine="11"/>
        <w:jc w:val="center"/>
        <w:rPr>
          <w:rFonts w:ascii="Book Antiqua" w:hAnsi="Book Antiqua" w:cs="Times New Roman"/>
          <w:b/>
          <w:bCs/>
          <w:sz w:val="24"/>
          <w:szCs w:val="24"/>
        </w:rPr>
      </w:pPr>
      <w:r w:rsidRPr="00F235E1">
        <w:rPr>
          <w:rFonts w:ascii="Book Antiqua" w:hAnsi="Book Antiqua" w:cs="Times New Roman"/>
          <w:b/>
          <w:bCs/>
          <w:sz w:val="24"/>
          <w:szCs w:val="24"/>
        </w:rPr>
        <w:t>Hasil Pengujian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138"/>
        <w:gridCol w:w="824"/>
        <w:gridCol w:w="816"/>
        <w:gridCol w:w="1061"/>
      </w:tblGrid>
      <w:tr w:rsidR="00F235E1" w:rsidRPr="00F235E1" w:rsidTr="00797D4C">
        <w:trPr>
          <w:jc w:val="center"/>
        </w:trPr>
        <w:tc>
          <w:tcPr>
            <w:tcW w:w="489" w:type="dxa"/>
            <w:tcBorders>
              <w:bottom w:val="single" w:sz="4" w:space="0" w:color="auto"/>
            </w:tcBorders>
            <w:vAlign w:val="center"/>
          </w:tcPr>
          <w:p w:rsidR="00797D4C" w:rsidRPr="00F235E1" w:rsidRDefault="00797D4C" w:rsidP="004A7756">
            <w:pPr>
              <w:pStyle w:val="NoSpacing"/>
              <w:jc w:val="center"/>
              <w:rPr>
                <w:rFonts w:ascii="Book Antiqua" w:hAnsi="Book Antiqua"/>
                <w:b/>
                <w:sz w:val="16"/>
                <w:szCs w:val="18"/>
              </w:rPr>
            </w:pPr>
            <w:r w:rsidRPr="00F235E1">
              <w:rPr>
                <w:rFonts w:ascii="Book Antiqua" w:hAnsi="Book Antiqua"/>
                <w:b/>
                <w:sz w:val="16"/>
                <w:szCs w:val="18"/>
              </w:rPr>
              <w:t>No.</w:t>
            </w:r>
          </w:p>
        </w:tc>
        <w:tc>
          <w:tcPr>
            <w:tcW w:w="1138" w:type="dxa"/>
            <w:vAlign w:val="center"/>
          </w:tcPr>
          <w:p w:rsidR="00797D4C" w:rsidRPr="00F235E1" w:rsidRDefault="00797D4C" w:rsidP="004A7756">
            <w:pPr>
              <w:pStyle w:val="NoSpacing"/>
              <w:jc w:val="center"/>
              <w:rPr>
                <w:rFonts w:ascii="Book Antiqua" w:hAnsi="Book Antiqua"/>
                <w:b/>
                <w:sz w:val="16"/>
                <w:szCs w:val="18"/>
              </w:rPr>
            </w:pPr>
            <w:r w:rsidRPr="00F235E1">
              <w:rPr>
                <w:rFonts w:ascii="Book Antiqua" w:hAnsi="Book Antiqua"/>
                <w:b/>
                <w:sz w:val="16"/>
                <w:szCs w:val="18"/>
              </w:rPr>
              <w:t>Variabel Indikator</w:t>
            </w:r>
          </w:p>
        </w:tc>
        <w:tc>
          <w:tcPr>
            <w:tcW w:w="824" w:type="dxa"/>
            <w:vAlign w:val="center"/>
          </w:tcPr>
          <w:p w:rsidR="00797D4C" w:rsidRPr="00F235E1" w:rsidRDefault="00797D4C" w:rsidP="004A7756">
            <w:pPr>
              <w:pStyle w:val="NoSpacing"/>
              <w:jc w:val="center"/>
              <w:rPr>
                <w:rFonts w:ascii="Book Antiqua" w:hAnsi="Book Antiqua"/>
                <w:b/>
                <w:sz w:val="16"/>
                <w:szCs w:val="18"/>
              </w:rPr>
            </w:pPr>
            <w:r w:rsidRPr="00F235E1">
              <w:rPr>
                <w:rFonts w:ascii="Book Antiqua" w:hAnsi="Book Antiqua"/>
                <w:b/>
                <w:sz w:val="16"/>
                <w:szCs w:val="18"/>
              </w:rPr>
              <w:t>r hitung</w:t>
            </w:r>
          </w:p>
        </w:tc>
        <w:tc>
          <w:tcPr>
            <w:tcW w:w="816" w:type="dxa"/>
            <w:vAlign w:val="center"/>
          </w:tcPr>
          <w:p w:rsidR="00797D4C" w:rsidRPr="00F235E1" w:rsidRDefault="00797D4C" w:rsidP="004A7756">
            <w:pPr>
              <w:pStyle w:val="NoSpacing"/>
              <w:jc w:val="center"/>
              <w:rPr>
                <w:rFonts w:ascii="Book Antiqua" w:hAnsi="Book Antiqua"/>
                <w:b/>
                <w:sz w:val="16"/>
                <w:szCs w:val="18"/>
              </w:rPr>
            </w:pPr>
            <w:r w:rsidRPr="00F235E1">
              <w:rPr>
                <w:rFonts w:ascii="Book Antiqua" w:hAnsi="Book Antiqua"/>
                <w:b/>
                <w:sz w:val="16"/>
                <w:szCs w:val="18"/>
              </w:rPr>
              <w:t>r tabel</w:t>
            </w:r>
          </w:p>
        </w:tc>
        <w:tc>
          <w:tcPr>
            <w:tcW w:w="981" w:type="dxa"/>
            <w:vAlign w:val="center"/>
          </w:tcPr>
          <w:p w:rsidR="00797D4C" w:rsidRPr="00F235E1" w:rsidRDefault="00797D4C" w:rsidP="004A7756">
            <w:pPr>
              <w:pStyle w:val="NoSpacing"/>
              <w:jc w:val="center"/>
              <w:rPr>
                <w:rFonts w:ascii="Book Antiqua" w:hAnsi="Book Antiqua"/>
                <w:b/>
                <w:sz w:val="16"/>
                <w:szCs w:val="18"/>
              </w:rPr>
            </w:pPr>
            <w:r w:rsidRPr="00F235E1">
              <w:rPr>
                <w:rFonts w:ascii="Book Antiqua" w:hAnsi="Book Antiqua"/>
                <w:b/>
                <w:sz w:val="16"/>
                <w:szCs w:val="18"/>
              </w:rPr>
              <w:t>Keterangan</w:t>
            </w:r>
          </w:p>
        </w:tc>
      </w:tr>
      <w:tr w:rsidR="00F235E1" w:rsidRPr="00F235E1" w:rsidTr="00797D4C">
        <w:trPr>
          <w:jc w:val="center"/>
        </w:trPr>
        <w:tc>
          <w:tcPr>
            <w:tcW w:w="489" w:type="dxa"/>
            <w:tcBorders>
              <w:bottom w:val="nil"/>
            </w:tcBorders>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1.</w:t>
            </w:r>
          </w:p>
        </w:tc>
        <w:tc>
          <w:tcPr>
            <w:tcW w:w="3759" w:type="dxa"/>
            <w:gridSpan w:val="4"/>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Persepsi Harga</w:t>
            </w:r>
            <w:r w:rsidRPr="00F235E1">
              <w:rPr>
                <w:rFonts w:ascii="Book Antiqua" w:hAnsi="Book Antiqua"/>
                <w:i/>
                <w:sz w:val="16"/>
                <w:szCs w:val="18"/>
              </w:rPr>
              <w:t xml:space="preserve"> </w:t>
            </w:r>
            <w:r w:rsidRPr="00F235E1">
              <w:rPr>
                <w:rFonts w:ascii="Book Antiqua" w:hAnsi="Book Antiqua"/>
                <w:sz w:val="16"/>
                <w:szCs w:val="18"/>
              </w:rPr>
              <w:t>Produk (X1)</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X1.1</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0,479</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X1.2</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0,657</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X1.3</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0,646</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X1.4</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0,552</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X1.5</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0,597</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X1.6</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0,551</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X1.7</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0,572</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single" w:sz="4" w:space="0" w:color="auto"/>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X1.8</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0,571</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bottom w:val="nil"/>
            </w:tcBorders>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2.</w:t>
            </w:r>
          </w:p>
        </w:tc>
        <w:tc>
          <w:tcPr>
            <w:tcW w:w="3759" w:type="dxa"/>
            <w:gridSpan w:val="4"/>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Kualitas Produk (X2)</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X2.1</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0,526</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X2.2</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0,547</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X2.3</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0,765</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X2.4</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0, 633</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X2.5</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0, 515</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X2.6</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0, 728</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X2.7</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0, 743</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single" w:sz="4" w:space="0" w:color="auto"/>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X2.8</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0, 722</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bottom w:val="nil"/>
            </w:tcBorders>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3.</w:t>
            </w:r>
          </w:p>
        </w:tc>
        <w:tc>
          <w:tcPr>
            <w:tcW w:w="3759" w:type="dxa"/>
            <w:gridSpan w:val="4"/>
          </w:tcPr>
          <w:p w:rsidR="00797D4C" w:rsidRPr="00F235E1" w:rsidRDefault="00797D4C" w:rsidP="004A7756">
            <w:pPr>
              <w:pStyle w:val="NoSpacing"/>
              <w:rPr>
                <w:rFonts w:ascii="Book Antiqua" w:hAnsi="Book Antiqua"/>
                <w:sz w:val="16"/>
                <w:szCs w:val="18"/>
              </w:rPr>
            </w:pPr>
            <w:r w:rsidRPr="00F235E1">
              <w:rPr>
                <w:rFonts w:ascii="Book Antiqua" w:hAnsi="Book Antiqua"/>
                <w:sz w:val="16"/>
                <w:szCs w:val="18"/>
              </w:rPr>
              <w:t>Keputusan Pembelian (Y)</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Y1.1</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0,480</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Y1.2</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0,455</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Y1.3</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0,537</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Y1.4</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0,566</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Y1.5</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0,442</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Y1.6</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0,642</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bottom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Y1.7</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0,615</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r w:rsidR="00F235E1" w:rsidRPr="00F235E1" w:rsidTr="00797D4C">
        <w:trPr>
          <w:jc w:val="center"/>
        </w:trPr>
        <w:tc>
          <w:tcPr>
            <w:tcW w:w="489" w:type="dxa"/>
            <w:tcBorders>
              <w:top w:val="nil"/>
            </w:tcBorders>
          </w:tcPr>
          <w:p w:rsidR="00797D4C" w:rsidRPr="00F235E1" w:rsidRDefault="00797D4C" w:rsidP="004A7756">
            <w:pPr>
              <w:pStyle w:val="NoSpacing"/>
              <w:rPr>
                <w:rFonts w:ascii="Book Antiqua" w:hAnsi="Book Antiqua"/>
                <w:sz w:val="16"/>
                <w:szCs w:val="18"/>
              </w:rPr>
            </w:pPr>
          </w:p>
        </w:tc>
        <w:tc>
          <w:tcPr>
            <w:tcW w:w="1138" w:type="dxa"/>
          </w:tcPr>
          <w:p w:rsidR="00797D4C" w:rsidRPr="00F235E1" w:rsidRDefault="00797D4C" w:rsidP="004A7756">
            <w:pPr>
              <w:pStyle w:val="NoSpacing"/>
              <w:jc w:val="center"/>
              <w:rPr>
                <w:rFonts w:ascii="Book Antiqua" w:hAnsi="Book Antiqua"/>
                <w:sz w:val="16"/>
              </w:rPr>
            </w:pPr>
            <w:r w:rsidRPr="00F235E1">
              <w:rPr>
                <w:rFonts w:ascii="Book Antiqua" w:hAnsi="Book Antiqua"/>
                <w:sz w:val="16"/>
              </w:rPr>
              <w:t>Y1.8</w:t>
            </w:r>
          </w:p>
        </w:tc>
        <w:tc>
          <w:tcPr>
            <w:tcW w:w="824"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0,547</w:t>
            </w:r>
          </w:p>
        </w:tc>
        <w:tc>
          <w:tcPr>
            <w:tcW w:w="816"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0,179343</w:t>
            </w:r>
          </w:p>
        </w:tc>
        <w:tc>
          <w:tcPr>
            <w:tcW w:w="981" w:type="dxa"/>
          </w:tcPr>
          <w:p w:rsidR="00797D4C" w:rsidRPr="00F235E1" w:rsidRDefault="00797D4C" w:rsidP="004A7756">
            <w:pPr>
              <w:pStyle w:val="NoSpacing"/>
              <w:jc w:val="center"/>
              <w:rPr>
                <w:rFonts w:ascii="Book Antiqua" w:hAnsi="Book Antiqua"/>
                <w:sz w:val="16"/>
                <w:szCs w:val="18"/>
              </w:rPr>
            </w:pPr>
            <w:r w:rsidRPr="00F235E1">
              <w:rPr>
                <w:rFonts w:ascii="Book Antiqua" w:hAnsi="Book Antiqua"/>
                <w:sz w:val="16"/>
                <w:szCs w:val="18"/>
              </w:rPr>
              <w:t>Valid</w:t>
            </w:r>
          </w:p>
        </w:tc>
      </w:tr>
    </w:tbl>
    <w:p w:rsidR="00797D4C" w:rsidRPr="00F235E1" w:rsidRDefault="00797D4C" w:rsidP="00797D4C">
      <w:pPr>
        <w:pStyle w:val="NoSpacing"/>
        <w:rPr>
          <w:rFonts w:ascii="Book Antiqua" w:hAnsi="Book Antiqua"/>
          <w:sz w:val="20"/>
          <w:szCs w:val="24"/>
        </w:rPr>
      </w:pPr>
      <w:r w:rsidRPr="00F235E1">
        <w:rPr>
          <w:rFonts w:ascii="Book Antiqua" w:hAnsi="Book Antiqua"/>
          <w:sz w:val="20"/>
          <w:szCs w:val="24"/>
        </w:rPr>
        <w:t>Sumber: Data Primer (diolah), 2023</w:t>
      </w:r>
    </w:p>
    <w:p w:rsidR="00E6303B" w:rsidRPr="00F235E1" w:rsidRDefault="00E6303B" w:rsidP="00E6303B">
      <w:pPr>
        <w:pStyle w:val="NoSpacing"/>
        <w:jc w:val="center"/>
        <w:rPr>
          <w:rFonts w:ascii="Book Antiqua" w:hAnsi="Book Antiqua"/>
          <w:b/>
        </w:rPr>
      </w:pPr>
    </w:p>
    <w:p w:rsidR="0078556A" w:rsidRPr="00F235E1" w:rsidRDefault="00797D4C" w:rsidP="00F911D0">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Tabel 1 terlihat bahwa korelasi antara setiap indikator terhadap total skor kontruk dari setiap variabel menunjukkan hasil yang signifikan dan menunjukkan bahwa r</w:t>
      </w:r>
      <w:r w:rsidRPr="00F235E1">
        <w:rPr>
          <w:rFonts w:ascii="Book Antiqua" w:hAnsi="Book Antiqua" w:cs="Times New Roman"/>
          <w:sz w:val="24"/>
          <w:szCs w:val="24"/>
          <w:vertAlign w:val="subscript"/>
        </w:rPr>
        <w:t xml:space="preserve">hitung </w:t>
      </w:r>
      <w:r w:rsidRPr="00F235E1">
        <w:rPr>
          <w:rFonts w:ascii="Book Antiqua" w:hAnsi="Book Antiqua" w:cs="Times New Roman"/>
          <w:sz w:val="24"/>
          <w:szCs w:val="24"/>
        </w:rPr>
        <w:t>&gt; r</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maka dapat disimpulkan bahwa semua item pernyataan dinyatakan valid.</w:t>
      </w:r>
    </w:p>
    <w:p w:rsidR="00E6303B" w:rsidRPr="00F235E1" w:rsidRDefault="00E6303B" w:rsidP="00E6303B">
      <w:pPr>
        <w:pStyle w:val="NoSpacing"/>
        <w:ind w:left="360"/>
        <w:jc w:val="both"/>
        <w:rPr>
          <w:rFonts w:ascii="Book Antiqua" w:hAnsi="Book Antiqua"/>
          <w:sz w:val="24"/>
          <w:szCs w:val="24"/>
        </w:rPr>
      </w:pPr>
    </w:p>
    <w:p w:rsidR="00E6303B" w:rsidRPr="00F235E1" w:rsidRDefault="00E6303B" w:rsidP="00797D4C">
      <w:pPr>
        <w:pStyle w:val="NoSpacing"/>
        <w:numPr>
          <w:ilvl w:val="0"/>
          <w:numId w:val="26"/>
        </w:numPr>
        <w:ind w:left="360"/>
        <w:jc w:val="both"/>
        <w:rPr>
          <w:rFonts w:ascii="Book Antiqua" w:hAnsi="Book Antiqua"/>
          <w:sz w:val="24"/>
          <w:szCs w:val="24"/>
        </w:rPr>
      </w:pPr>
      <w:r w:rsidRPr="00F235E1">
        <w:rPr>
          <w:rFonts w:ascii="Book Antiqua" w:hAnsi="Book Antiqua" w:cs="Times New Roman"/>
          <w:b/>
          <w:sz w:val="24"/>
          <w:szCs w:val="24"/>
        </w:rPr>
        <w:t>Uji Reliabilitas.</w:t>
      </w:r>
    </w:p>
    <w:p w:rsidR="00797D4C" w:rsidRPr="00F235E1" w:rsidRDefault="00797D4C" w:rsidP="00797D4C">
      <w:pPr>
        <w:pStyle w:val="NoSpacing"/>
        <w:ind w:left="426"/>
        <w:jc w:val="both"/>
        <w:rPr>
          <w:rFonts w:ascii="Book Antiqua" w:hAnsi="Book Antiqua" w:cs="Times New Roman"/>
          <w:sz w:val="24"/>
          <w:szCs w:val="24"/>
        </w:rPr>
      </w:pPr>
      <w:r w:rsidRPr="00F235E1">
        <w:rPr>
          <w:rFonts w:ascii="Book Antiqua" w:hAnsi="Book Antiqua" w:cs="Times New Roman"/>
          <w:sz w:val="24"/>
          <w:szCs w:val="24"/>
        </w:rPr>
        <w:t xml:space="preserve">Uji reliabilitas digunakan untuk menguji sejauh mana keandalan suatu alat pengukur untuk dapat digunakan lagi untuk penelitian yang sama. Pengujian reliabilitas dalam penelitian ini adalah dengan menggunakan rumus alpa. Hasil pengujian reliabilitas untuk setiap variabel yang diringkas pada tabel 2 berikut ini. </w:t>
      </w:r>
    </w:p>
    <w:p w:rsidR="00797D4C" w:rsidRPr="00F235E1" w:rsidRDefault="00797D4C" w:rsidP="00797D4C">
      <w:pPr>
        <w:pStyle w:val="NoSpacing"/>
        <w:jc w:val="center"/>
        <w:rPr>
          <w:rFonts w:ascii="Book Antiqua" w:hAnsi="Book Antiqua" w:cs="Times New Roman"/>
          <w:b/>
          <w:bCs/>
          <w:sz w:val="24"/>
          <w:szCs w:val="24"/>
        </w:rPr>
      </w:pPr>
      <w:r w:rsidRPr="00F235E1">
        <w:rPr>
          <w:rFonts w:ascii="Book Antiqua" w:hAnsi="Book Antiqua" w:cs="Times New Roman"/>
          <w:b/>
          <w:bCs/>
          <w:sz w:val="24"/>
          <w:szCs w:val="24"/>
        </w:rPr>
        <w:t>Tabel 2</w:t>
      </w:r>
    </w:p>
    <w:p w:rsidR="00797D4C" w:rsidRPr="00F235E1" w:rsidRDefault="00797D4C" w:rsidP="00797D4C">
      <w:pPr>
        <w:pStyle w:val="NoSpacing"/>
        <w:jc w:val="center"/>
        <w:rPr>
          <w:rFonts w:ascii="Book Antiqua" w:hAnsi="Book Antiqua"/>
          <w:sz w:val="24"/>
          <w:szCs w:val="24"/>
        </w:rPr>
      </w:pPr>
      <w:r w:rsidRPr="00F235E1">
        <w:rPr>
          <w:rFonts w:ascii="Book Antiqua" w:hAnsi="Book Antiqua" w:cs="Times New Roman"/>
          <w:b/>
          <w:bCs/>
          <w:sz w:val="24"/>
          <w:szCs w:val="24"/>
        </w:rPr>
        <w:t>Hasil Pengujian Reliabilitas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352"/>
        <w:gridCol w:w="1493"/>
      </w:tblGrid>
      <w:tr w:rsidR="00F235E1" w:rsidRPr="00F235E1" w:rsidTr="004A7756">
        <w:trPr>
          <w:jc w:val="center"/>
        </w:trPr>
        <w:tc>
          <w:tcPr>
            <w:tcW w:w="3209" w:type="dxa"/>
            <w:vAlign w:val="center"/>
          </w:tcPr>
          <w:p w:rsidR="00797D4C" w:rsidRPr="00F235E1" w:rsidRDefault="00797D4C" w:rsidP="004A7756">
            <w:pPr>
              <w:pStyle w:val="NoSpacing"/>
              <w:jc w:val="center"/>
              <w:rPr>
                <w:rFonts w:ascii="Book Antiqua" w:hAnsi="Book Antiqua"/>
                <w:b/>
                <w:sz w:val="24"/>
              </w:rPr>
            </w:pPr>
            <w:r w:rsidRPr="00F235E1">
              <w:rPr>
                <w:rFonts w:ascii="Book Antiqua" w:hAnsi="Book Antiqua"/>
                <w:b/>
                <w:sz w:val="24"/>
              </w:rPr>
              <w:t>Variabel</w:t>
            </w:r>
          </w:p>
        </w:tc>
        <w:tc>
          <w:tcPr>
            <w:tcW w:w="2208" w:type="dxa"/>
            <w:vAlign w:val="center"/>
          </w:tcPr>
          <w:p w:rsidR="00797D4C" w:rsidRPr="00F235E1" w:rsidRDefault="00797D4C" w:rsidP="004A7756">
            <w:pPr>
              <w:pStyle w:val="NoSpacing"/>
              <w:jc w:val="center"/>
              <w:rPr>
                <w:rFonts w:ascii="Book Antiqua" w:hAnsi="Book Antiqua"/>
                <w:b/>
                <w:sz w:val="24"/>
              </w:rPr>
            </w:pPr>
            <w:r w:rsidRPr="00F235E1">
              <w:rPr>
                <w:rFonts w:ascii="Book Antiqua" w:hAnsi="Book Antiqua"/>
                <w:b/>
                <w:i/>
                <w:sz w:val="24"/>
              </w:rPr>
              <w:t>Crobach’s Alpa</w:t>
            </w:r>
          </w:p>
        </w:tc>
        <w:tc>
          <w:tcPr>
            <w:tcW w:w="1619" w:type="dxa"/>
            <w:vAlign w:val="center"/>
          </w:tcPr>
          <w:p w:rsidR="00797D4C" w:rsidRPr="00F235E1" w:rsidRDefault="00797D4C" w:rsidP="004A7756">
            <w:pPr>
              <w:pStyle w:val="NoSpacing"/>
              <w:jc w:val="center"/>
              <w:rPr>
                <w:rFonts w:ascii="Book Antiqua" w:hAnsi="Book Antiqua"/>
                <w:b/>
                <w:sz w:val="24"/>
              </w:rPr>
            </w:pPr>
            <w:r w:rsidRPr="00F235E1">
              <w:rPr>
                <w:rFonts w:ascii="Book Antiqua" w:hAnsi="Book Antiqua"/>
                <w:b/>
                <w:sz w:val="24"/>
              </w:rPr>
              <w:t>Keterangan</w:t>
            </w:r>
          </w:p>
        </w:tc>
      </w:tr>
      <w:tr w:rsidR="00F235E1" w:rsidRPr="00F235E1" w:rsidTr="004A7756">
        <w:trPr>
          <w:jc w:val="center"/>
        </w:trPr>
        <w:tc>
          <w:tcPr>
            <w:tcW w:w="3209" w:type="dxa"/>
          </w:tcPr>
          <w:p w:rsidR="00797D4C" w:rsidRPr="00F235E1" w:rsidRDefault="00797D4C" w:rsidP="004A7756">
            <w:pPr>
              <w:pStyle w:val="NoSpacing"/>
              <w:rPr>
                <w:rFonts w:ascii="Book Antiqua" w:hAnsi="Book Antiqua"/>
                <w:sz w:val="24"/>
              </w:rPr>
            </w:pPr>
            <w:r w:rsidRPr="00F235E1">
              <w:rPr>
                <w:rFonts w:ascii="Book Antiqua" w:hAnsi="Book Antiqua"/>
                <w:sz w:val="24"/>
              </w:rPr>
              <w:t>Persepsi Harga Produk (X</w:t>
            </w:r>
            <w:r w:rsidRPr="00F235E1">
              <w:rPr>
                <w:rFonts w:ascii="Book Antiqua" w:hAnsi="Book Antiqua"/>
                <w:sz w:val="24"/>
                <w:vertAlign w:val="subscript"/>
              </w:rPr>
              <w:t>1</w:t>
            </w:r>
            <w:r w:rsidRPr="00F235E1">
              <w:rPr>
                <w:rFonts w:ascii="Book Antiqua" w:hAnsi="Book Antiqua"/>
                <w:sz w:val="24"/>
              </w:rPr>
              <w:t>)</w:t>
            </w:r>
          </w:p>
        </w:tc>
        <w:tc>
          <w:tcPr>
            <w:tcW w:w="2208"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0,714</w:t>
            </w:r>
          </w:p>
        </w:tc>
        <w:tc>
          <w:tcPr>
            <w:tcW w:w="1619"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Reliabel</w:t>
            </w:r>
          </w:p>
        </w:tc>
      </w:tr>
      <w:tr w:rsidR="00F235E1" w:rsidRPr="00F235E1" w:rsidTr="004A7756">
        <w:trPr>
          <w:jc w:val="center"/>
        </w:trPr>
        <w:tc>
          <w:tcPr>
            <w:tcW w:w="3209" w:type="dxa"/>
          </w:tcPr>
          <w:p w:rsidR="00797D4C" w:rsidRPr="00F235E1" w:rsidRDefault="00797D4C" w:rsidP="004A7756">
            <w:pPr>
              <w:pStyle w:val="NoSpacing"/>
              <w:rPr>
                <w:rFonts w:ascii="Book Antiqua" w:hAnsi="Book Antiqua"/>
                <w:sz w:val="24"/>
              </w:rPr>
            </w:pPr>
            <w:r w:rsidRPr="00F235E1">
              <w:rPr>
                <w:rFonts w:ascii="Book Antiqua" w:hAnsi="Book Antiqua"/>
                <w:sz w:val="24"/>
              </w:rPr>
              <w:t>Kualitas Produk (X</w:t>
            </w:r>
            <w:r w:rsidRPr="00F235E1">
              <w:rPr>
                <w:rFonts w:ascii="Book Antiqua" w:hAnsi="Book Antiqua"/>
                <w:sz w:val="24"/>
                <w:vertAlign w:val="subscript"/>
              </w:rPr>
              <w:t>2</w:t>
            </w:r>
            <w:r w:rsidRPr="00F235E1">
              <w:rPr>
                <w:rFonts w:ascii="Book Antiqua" w:hAnsi="Book Antiqua"/>
                <w:sz w:val="24"/>
              </w:rPr>
              <w:t>)</w:t>
            </w:r>
          </w:p>
        </w:tc>
        <w:tc>
          <w:tcPr>
            <w:tcW w:w="2208"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0,802</w:t>
            </w:r>
          </w:p>
        </w:tc>
        <w:tc>
          <w:tcPr>
            <w:tcW w:w="1619"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Reliabel</w:t>
            </w:r>
          </w:p>
        </w:tc>
      </w:tr>
      <w:tr w:rsidR="00F235E1" w:rsidRPr="00F235E1" w:rsidTr="004A7756">
        <w:trPr>
          <w:jc w:val="center"/>
        </w:trPr>
        <w:tc>
          <w:tcPr>
            <w:tcW w:w="3209" w:type="dxa"/>
          </w:tcPr>
          <w:p w:rsidR="00797D4C" w:rsidRPr="00F235E1" w:rsidRDefault="00797D4C" w:rsidP="004A7756">
            <w:pPr>
              <w:pStyle w:val="NoSpacing"/>
              <w:rPr>
                <w:rFonts w:ascii="Book Antiqua" w:hAnsi="Book Antiqua"/>
                <w:sz w:val="24"/>
              </w:rPr>
            </w:pPr>
            <w:r w:rsidRPr="00F235E1">
              <w:rPr>
                <w:rFonts w:ascii="Book Antiqua" w:hAnsi="Book Antiqua"/>
                <w:sz w:val="24"/>
              </w:rPr>
              <w:t>Keputusan Pembelian (Y)</w:t>
            </w:r>
          </w:p>
        </w:tc>
        <w:tc>
          <w:tcPr>
            <w:tcW w:w="2208"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0,643</w:t>
            </w:r>
          </w:p>
        </w:tc>
        <w:tc>
          <w:tcPr>
            <w:tcW w:w="1619" w:type="dxa"/>
          </w:tcPr>
          <w:p w:rsidR="00797D4C" w:rsidRPr="00F235E1" w:rsidRDefault="00797D4C" w:rsidP="004A7756">
            <w:pPr>
              <w:pStyle w:val="NoSpacing"/>
              <w:jc w:val="center"/>
              <w:rPr>
                <w:rFonts w:ascii="Book Antiqua" w:hAnsi="Book Antiqua"/>
                <w:sz w:val="24"/>
              </w:rPr>
            </w:pPr>
            <w:r w:rsidRPr="00F235E1">
              <w:rPr>
                <w:rFonts w:ascii="Book Antiqua" w:hAnsi="Book Antiqua"/>
                <w:sz w:val="24"/>
              </w:rPr>
              <w:t>Reliabel</w:t>
            </w:r>
          </w:p>
        </w:tc>
      </w:tr>
    </w:tbl>
    <w:p w:rsidR="00797D4C" w:rsidRPr="00F235E1" w:rsidRDefault="00797D4C" w:rsidP="00797D4C">
      <w:pPr>
        <w:pStyle w:val="NoSpacing"/>
        <w:ind w:hanging="284"/>
        <w:rPr>
          <w:rFonts w:ascii="Book Antiqua" w:hAnsi="Book Antiqua"/>
          <w:sz w:val="20"/>
        </w:rPr>
      </w:pPr>
      <w:r w:rsidRPr="00F235E1">
        <w:rPr>
          <w:rFonts w:ascii="Book Antiqua" w:hAnsi="Book Antiqua"/>
          <w:sz w:val="20"/>
        </w:rPr>
        <w:t xml:space="preserve">        Sumber: Data Primer (diolah), 2023</w:t>
      </w:r>
    </w:p>
    <w:p w:rsidR="00797D4C" w:rsidRPr="00F235E1" w:rsidRDefault="00797D4C" w:rsidP="00797D4C">
      <w:pPr>
        <w:pStyle w:val="NoSpacing"/>
        <w:rPr>
          <w:rFonts w:ascii="Book Antiqua" w:hAnsi="Book Antiqua"/>
          <w:sz w:val="20"/>
        </w:rPr>
      </w:pP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 xml:space="preserve">Berdasarkan tabel uji reliabilitas diatas dapat diketahui bahwa, hasil uji reliabilitas memperlihatkan nilai </w:t>
      </w:r>
      <w:r w:rsidRPr="00F235E1">
        <w:rPr>
          <w:rFonts w:ascii="Book Antiqua" w:hAnsi="Book Antiqua" w:cs="Times New Roman"/>
          <w:i/>
          <w:sz w:val="24"/>
          <w:szCs w:val="24"/>
        </w:rPr>
        <w:t xml:space="preserve">crobach’s alpa </w:t>
      </w:r>
      <w:r w:rsidRPr="00F235E1">
        <w:rPr>
          <w:rFonts w:ascii="Book Antiqua" w:hAnsi="Book Antiqua" w:cs="Times New Roman"/>
          <w:sz w:val="24"/>
          <w:szCs w:val="24"/>
        </w:rPr>
        <w:t>semua variabel diatas 0,60, sehingga dapat disimpulkan indikator yang digunakan oleh persepsi harga produk dan kualitas produk terhadap keputusan pembelian dapat dipercaya atau handal untuk digunakan sebagai alat ukur dari variabel.</w:t>
      </w:r>
    </w:p>
    <w:p w:rsidR="00797D4C" w:rsidRPr="00F235E1" w:rsidRDefault="00797D4C" w:rsidP="00797D4C">
      <w:pPr>
        <w:pStyle w:val="NoSpacing"/>
        <w:ind w:firstLine="450"/>
        <w:jc w:val="both"/>
        <w:rPr>
          <w:rFonts w:ascii="Book Antiqua" w:hAnsi="Book Antiqua" w:cs="Times New Roman"/>
          <w:sz w:val="24"/>
          <w:szCs w:val="24"/>
        </w:rPr>
      </w:pPr>
    </w:p>
    <w:p w:rsidR="00F911D0" w:rsidRPr="00F235E1" w:rsidRDefault="00F911D0" w:rsidP="00797D4C">
      <w:pPr>
        <w:pStyle w:val="NoSpacing"/>
        <w:ind w:firstLine="450"/>
        <w:jc w:val="both"/>
        <w:rPr>
          <w:rFonts w:ascii="Book Antiqua" w:hAnsi="Book Antiqua" w:cs="Times New Roman"/>
          <w:sz w:val="24"/>
          <w:szCs w:val="24"/>
        </w:rPr>
      </w:pPr>
    </w:p>
    <w:p w:rsidR="00F911D0" w:rsidRPr="00F235E1" w:rsidRDefault="00F911D0" w:rsidP="00797D4C">
      <w:pPr>
        <w:pStyle w:val="NoSpacing"/>
        <w:ind w:firstLine="450"/>
        <w:jc w:val="both"/>
        <w:rPr>
          <w:rFonts w:ascii="Book Antiqua" w:hAnsi="Book Antiqua" w:cs="Times New Roman"/>
          <w:sz w:val="24"/>
          <w:szCs w:val="24"/>
        </w:rPr>
      </w:pPr>
    </w:p>
    <w:p w:rsidR="00F911D0" w:rsidRPr="00F235E1" w:rsidRDefault="00F911D0"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numPr>
          <w:ilvl w:val="0"/>
          <w:numId w:val="21"/>
        </w:numPr>
        <w:ind w:left="426"/>
        <w:jc w:val="both"/>
        <w:rPr>
          <w:rFonts w:ascii="Book Antiqua" w:hAnsi="Book Antiqua" w:cs="Times New Roman"/>
          <w:b/>
          <w:sz w:val="24"/>
          <w:szCs w:val="24"/>
        </w:rPr>
      </w:pPr>
      <w:r w:rsidRPr="00F235E1">
        <w:rPr>
          <w:rFonts w:ascii="Book Antiqua" w:hAnsi="Book Antiqua" w:cs="Times New Roman"/>
          <w:b/>
          <w:sz w:val="24"/>
          <w:szCs w:val="24"/>
        </w:rPr>
        <w:lastRenderedPageBreak/>
        <w:t>Uji Asumsi Klasik</w:t>
      </w:r>
    </w:p>
    <w:p w:rsidR="00797D4C" w:rsidRPr="00F235E1" w:rsidRDefault="00797D4C" w:rsidP="00797D4C">
      <w:pPr>
        <w:pStyle w:val="NoSpacing"/>
        <w:numPr>
          <w:ilvl w:val="0"/>
          <w:numId w:val="28"/>
        </w:numPr>
        <w:ind w:left="426"/>
        <w:jc w:val="both"/>
        <w:rPr>
          <w:rFonts w:ascii="Book Antiqua" w:hAnsi="Book Antiqua" w:cs="Times New Roman"/>
          <w:b/>
          <w:sz w:val="24"/>
          <w:szCs w:val="24"/>
        </w:rPr>
      </w:pPr>
      <w:r w:rsidRPr="00F235E1">
        <w:rPr>
          <w:rFonts w:ascii="Book Antiqua" w:hAnsi="Book Antiqua" w:cs="Times New Roman"/>
          <w:b/>
          <w:bCs/>
          <w:sz w:val="24"/>
          <w:szCs w:val="24"/>
        </w:rPr>
        <w:t>Uji Normalitas</w:t>
      </w: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bCs/>
          <w:sz w:val="24"/>
          <w:szCs w:val="24"/>
        </w:rPr>
        <w:t xml:space="preserve">Uji Normalitas data menggunakan kreteria One Sample Kolmogorov-Smirnov Test dengan ketentuan, jika nilai </w:t>
      </w:r>
      <w:r w:rsidRPr="00F235E1">
        <w:rPr>
          <w:rFonts w:ascii="Book Antiqua" w:hAnsi="Book Antiqua" w:cs="Times New Roman"/>
          <w:sz w:val="24"/>
          <w:szCs w:val="24"/>
        </w:rPr>
        <w:t>Asymp. Sig. (2-tailed) &gt; 0,05 maka dapat diasumsikan data penelitian yang akan diestimasi telah memenuhi asumsi distribusi normal.</w:t>
      </w:r>
    </w:p>
    <w:p w:rsidR="00797D4C" w:rsidRPr="00F235E1" w:rsidRDefault="00797D4C" w:rsidP="00797D4C">
      <w:pPr>
        <w:pStyle w:val="NoSpacing"/>
        <w:jc w:val="center"/>
        <w:rPr>
          <w:rFonts w:ascii="Book Antiqua" w:hAnsi="Book Antiqua" w:cs="Times New Roman"/>
          <w:b/>
          <w:sz w:val="24"/>
          <w:szCs w:val="24"/>
        </w:rPr>
      </w:pPr>
      <w:r w:rsidRPr="00F235E1">
        <w:rPr>
          <w:rFonts w:ascii="Book Antiqua" w:hAnsi="Book Antiqua" w:cs="Times New Roman"/>
          <w:b/>
          <w:sz w:val="24"/>
          <w:szCs w:val="24"/>
        </w:rPr>
        <w:t>Tabel. 3</w:t>
      </w:r>
    </w:p>
    <w:p w:rsidR="00797D4C" w:rsidRPr="00F235E1" w:rsidRDefault="00797D4C" w:rsidP="00797D4C">
      <w:pPr>
        <w:pStyle w:val="NoSpacing"/>
        <w:jc w:val="center"/>
        <w:rPr>
          <w:rFonts w:ascii="Book Antiqua" w:hAnsi="Book Antiqua" w:cs="Times New Roman"/>
          <w:b/>
          <w:sz w:val="24"/>
          <w:szCs w:val="24"/>
        </w:rPr>
      </w:pPr>
      <w:r w:rsidRPr="00F235E1">
        <w:rPr>
          <w:rFonts w:ascii="Book Antiqua" w:hAnsi="Book Antiqua" w:cs="Times New Roman"/>
          <w:b/>
          <w:sz w:val="24"/>
          <w:szCs w:val="24"/>
        </w:rPr>
        <w:t>Hasil Uji Normalitas.</w:t>
      </w:r>
    </w:p>
    <w:p w:rsidR="00797D4C" w:rsidRPr="00F235E1" w:rsidRDefault="00797D4C" w:rsidP="00797D4C">
      <w:pPr>
        <w:pStyle w:val="NoSpacing"/>
        <w:jc w:val="center"/>
        <w:rPr>
          <w:rFonts w:ascii="Book Antiqua" w:hAnsi="Book Antiqua" w:cs="System"/>
          <w:b/>
          <w:bCs/>
          <w:sz w:val="20"/>
          <w:szCs w:val="20"/>
        </w:rPr>
      </w:pPr>
      <w:r w:rsidRPr="00F235E1">
        <w:rPr>
          <w:rFonts w:ascii="Book Antiqua" w:hAnsi="Book Antiqua"/>
          <w:noProof/>
        </w:rPr>
        <w:drawing>
          <wp:inline distT="0" distB="0" distL="0" distR="0" wp14:anchorId="782E463D" wp14:editId="224982A1">
            <wp:extent cx="2789900" cy="171427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200" cy="1735965"/>
                    </a:xfrm>
                    <a:prstGeom prst="rect">
                      <a:avLst/>
                    </a:prstGeom>
                    <a:noFill/>
                    <a:ln>
                      <a:noFill/>
                    </a:ln>
                  </pic:spPr>
                </pic:pic>
              </a:graphicData>
            </a:graphic>
          </wp:inline>
        </w:drawing>
      </w:r>
    </w:p>
    <w:p w:rsidR="00797D4C" w:rsidRPr="00F235E1" w:rsidRDefault="00797D4C" w:rsidP="00797D4C">
      <w:pPr>
        <w:pStyle w:val="NoSpacing"/>
        <w:rPr>
          <w:rFonts w:ascii="Book Antiqua" w:hAnsi="Book Antiqua"/>
          <w:sz w:val="20"/>
        </w:rPr>
      </w:pPr>
      <w:r w:rsidRPr="00F235E1">
        <w:rPr>
          <w:rFonts w:ascii="Book Antiqua" w:hAnsi="Book Antiqua" w:cs="System"/>
          <w:b/>
          <w:bCs/>
          <w:sz w:val="20"/>
          <w:szCs w:val="20"/>
        </w:rPr>
        <w:t xml:space="preserve">   </w:t>
      </w:r>
      <w:r w:rsidRPr="00F235E1">
        <w:rPr>
          <w:rFonts w:ascii="Book Antiqua" w:hAnsi="Book Antiqua"/>
          <w:sz w:val="20"/>
        </w:rPr>
        <w:t>Sumber: Data primer (diolah), 2023)</w:t>
      </w:r>
    </w:p>
    <w:p w:rsidR="00797D4C" w:rsidRPr="00F235E1" w:rsidRDefault="00797D4C" w:rsidP="00797D4C">
      <w:pPr>
        <w:pStyle w:val="NoSpacing"/>
        <w:tabs>
          <w:tab w:val="left" w:pos="270"/>
        </w:tabs>
        <w:ind w:firstLine="450"/>
        <w:jc w:val="both"/>
        <w:rPr>
          <w:rFonts w:ascii="Book Antiqua" w:hAnsi="Book Antiqua" w:cs="Times New Roman"/>
          <w:sz w:val="12"/>
          <w:szCs w:val="24"/>
        </w:rPr>
      </w:pP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Berdasarkan tampilan output diatas dapat dilihat bahwa nilai Asymp. Sig. (2-tailed) &gt; 0,05 (0,152 &gt; 0,05), maka dapat disimpulkan bahwa data penelitian memenuhi asumsi berdistribusi normal.</w:t>
      </w:r>
    </w:p>
    <w:p w:rsidR="00797D4C" w:rsidRPr="00F235E1" w:rsidRDefault="00797D4C"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widowControl w:val="0"/>
        <w:numPr>
          <w:ilvl w:val="0"/>
          <w:numId w:val="27"/>
        </w:numPr>
        <w:ind w:left="360"/>
        <w:jc w:val="both"/>
        <w:rPr>
          <w:rFonts w:ascii="Book Antiqua" w:hAnsi="Book Antiqua" w:cs="Times New Roman"/>
          <w:i/>
          <w:iCs/>
          <w:sz w:val="24"/>
          <w:szCs w:val="24"/>
        </w:rPr>
      </w:pPr>
      <w:r w:rsidRPr="00F235E1">
        <w:rPr>
          <w:rFonts w:ascii="Book Antiqua" w:hAnsi="Book Antiqua" w:cs="Times New Roman"/>
          <w:b/>
          <w:bCs/>
          <w:sz w:val="24"/>
          <w:szCs w:val="24"/>
        </w:rPr>
        <w:t>Uji Multikolinieritas</w:t>
      </w:r>
    </w:p>
    <w:p w:rsidR="00797D4C" w:rsidRPr="00F235E1" w:rsidRDefault="00797D4C" w:rsidP="00797D4C">
      <w:pPr>
        <w:pStyle w:val="NoSpacing"/>
        <w:jc w:val="both"/>
        <w:rPr>
          <w:rFonts w:ascii="Book Antiqua" w:hAnsi="Book Antiqua"/>
          <w:sz w:val="24"/>
          <w:szCs w:val="24"/>
        </w:rPr>
      </w:pPr>
      <w:r w:rsidRPr="00F235E1">
        <w:rPr>
          <w:rFonts w:ascii="Book Antiqua" w:hAnsi="Book Antiqua"/>
          <w:sz w:val="24"/>
          <w:szCs w:val="24"/>
        </w:rPr>
        <w:t xml:space="preserve">Uji Multikolinieritas adalah untuk mengetahui apakah ada korelasi di antara variabel bebas (independen). Jika antar variabel independen saling berkorelasi maka variable-variabel ini tidak ortogonal sehingga tidak bisa diuji menggunakan model regresi. Untuk mengetahui ada tidaknya multikolinearitas diantara variabel indepen-den dapat dilihat dari nilai toleran maupun </w:t>
      </w:r>
      <w:r w:rsidRPr="00F235E1">
        <w:rPr>
          <w:rFonts w:ascii="Book Antiqua" w:hAnsi="Book Antiqua"/>
          <w:i/>
          <w:sz w:val="24"/>
          <w:szCs w:val="24"/>
        </w:rPr>
        <w:t>Varian Inflation Faktor</w:t>
      </w:r>
      <w:r w:rsidRPr="00F235E1">
        <w:rPr>
          <w:rFonts w:ascii="Book Antiqua" w:hAnsi="Book Antiqua"/>
          <w:sz w:val="24"/>
          <w:szCs w:val="24"/>
        </w:rPr>
        <w:t xml:space="preserve"> (VIF). Kriteria pengambilan keputusan penggunaan nilai toleran dan VIF tersebut menurut Ghozali (2017) adalah jika nilai toleran &gt; 0,10 atau nilai VIF &lt; 10 maka tidak ada multikoleniaritas di antara variabel independen. Sebaliknya, jika nilai toleran ≤ 0,10 atau nilai VIF ≥ 10 </w:t>
      </w:r>
      <w:r w:rsidRPr="00F235E1">
        <w:rPr>
          <w:rFonts w:ascii="Book Antiqua" w:hAnsi="Book Antiqua"/>
          <w:sz w:val="24"/>
          <w:szCs w:val="24"/>
        </w:rPr>
        <w:t>maka ada multikoleniaritas di antara variabel independen.</w:t>
      </w:r>
    </w:p>
    <w:p w:rsidR="00797D4C" w:rsidRPr="00F235E1" w:rsidRDefault="00797D4C" w:rsidP="00797D4C">
      <w:pPr>
        <w:pStyle w:val="ListParagraph"/>
        <w:autoSpaceDE w:val="0"/>
        <w:autoSpaceDN w:val="0"/>
        <w:adjustRightInd w:val="0"/>
        <w:spacing w:after="0" w:line="240" w:lineRule="auto"/>
        <w:ind w:left="0"/>
        <w:jc w:val="center"/>
        <w:rPr>
          <w:rFonts w:ascii="Book Antiqua" w:hAnsi="Book Antiqua" w:cs="Times New Roman"/>
          <w:b/>
          <w:bCs/>
          <w:sz w:val="24"/>
          <w:szCs w:val="24"/>
        </w:rPr>
      </w:pPr>
    </w:p>
    <w:p w:rsidR="00797D4C" w:rsidRPr="00F235E1" w:rsidRDefault="00797D4C" w:rsidP="00797D4C">
      <w:pPr>
        <w:pStyle w:val="ListParagraph"/>
        <w:autoSpaceDE w:val="0"/>
        <w:autoSpaceDN w:val="0"/>
        <w:adjustRightInd w:val="0"/>
        <w:spacing w:after="0" w:line="240" w:lineRule="auto"/>
        <w:ind w:left="0"/>
        <w:jc w:val="center"/>
        <w:rPr>
          <w:rFonts w:ascii="Book Antiqua" w:hAnsi="Book Antiqua" w:cs="Times New Roman"/>
          <w:b/>
          <w:bCs/>
          <w:sz w:val="24"/>
          <w:szCs w:val="24"/>
          <w:lang w:val="en-US"/>
        </w:rPr>
      </w:pPr>
      <w:r w:rsidRPr="00F235E1">
        <w:rPr>
          <w:rFonts w:ascii="Book Antiqua" w:hAnsi="Book Antiqua" w:cs="Times New Roman"/>
          <w:b/>
          <w:bCs/>
          <w:sz w:val="24"/>
          <w:szCs w:val="24"/>
        </w:rPr>
        <w:t xml:space="preserve">Tabel </w:t>
      </w:r>
      <w:r w:rsidRPr="00F235E1">
        <w:rPr>
          <w:rFonts w:ascii="Book Antiqua" w:hAnsi="Book Antiqua" w:cs="Times New Roman"/>
          <w:b/>
          <w:bCs/>
          <w:sz w:val="24"/>
          <w:szCs w:val="24"/>
          <w:lang w:val="en-US"/>
        </w:rPr>
        <w:t>4</w:t>
      </w:r>
    </w:p>
    <w:p w:rsidR="00797D4C" w:rsidRPr="00F235E1" w:rsidRDefault="00797D4C" w:rsidP="00797D4C">
      <w:pPr>
        <w:pStyle w:val="ListParagraph"/>
        <w:autoSpaceDE w:val="0"/>
        <w:autoSpaceDN w:val="0"/>
        <w:adjustRightInd w:val="0"/>
        <w:spacing w:after="0" w:line="240" w:lineRule="auto"/>
        <w:ind w:left="0"/>
        <w:jc w:val="center"/>
        <w:rPr>
          <w:rFonts w:ascii="Book Antiqua" w:hAnsi="Book Antiqua" w:cs="Times New Roman"/>
          <w:b/>
          <w:bCs/>
          <w:sz w:val="24"/>
          <w:szCs w:val="24"/>
        </w:rPr>
      </w:pPr>
      <w:r w:rsidRPr="00F235E1">
        <w:rPr>
          <w:rFonts w:ascii="Book Antiqua" w:hAnsi="Book Antiqua" w:cs="Times New Roman"/>
          <w:b/>
          <w:bCs/>
          <w:sz w:val="24"/>
          <w:szCs w:val="24"/>
          <w:lang w:val="en-US"/>
        </w:rPr>
        <w:t>Hasil Estimasi Data</w:t>
      </w:r>
      <w:r w:rsidRPr="00F235E1">
        <w:rPr>
          <w:rFonts w:ascii="Book Antiqua" w:hAnsi="Book Antiqua" w:cs="Times New Roman"/>
          <w:b/>
          <w:bCs/>
          <w:sz w:val="24"/>
          <w:szCs w:val="24"/>
        </w:rPr>
        <w:t xml:space="preserve"> </w:t>
      </w:r>
      <w:r w:rsidRPr="00F235E1">
        <w:rPr>
          <w:rFonts w:ascii="Book Antiqua" w:hAnsi="Book Antiqua" w:cs="Times New Roman"/>
          <w:b/>
          <w:bCs/>
          <w:sz w:val="24"/>
          <w:szCs w:val="24"/>
          <w:lang w:val="en-US"/>
        </w:rPr>
        <w:t>Untuk</w:t>
      </w:r>
      <w:r w:rsidRPr="00F235E1">
        <w:rPr>
          <w:rFonts w:ascii="Book Antiqua" w:hAnsi="Book Antiqua" w:cs="Times New Roman"/>
          <w:b/>
          <w:bCs/>
          <w:sz w:val="24"/>
          <w:szCs w:val="24"/>
        </w:rPr>
        <w:t xml:space="preserve"> Uji Multikolinieritas</w:t>
      </w:r>
    </w:p>
    <w:p w:rsidR="00797D4C" w:rsidRPr="00F235E1" w:rsidRDefault="00797D4C" w:rsidP="00797D4C">
      <w:pPr>
        <w:autoSpaceDE w:val="0"/>
        <w:autoSpaceDN w:val="0"/>
        <w:adjustRightInd w:val="0"/>
        <w:spacing w:after="0" w:line="240" w:lineRule="auto"/>
        <w:ind w:left="-180"/>
        <w:jc w:val="center"/>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08005DF3" wp14:editId="1120EFF9">
            <wp:extent cx="2946473" cy="663388"/>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3813" cy="683052"/>
                    </a:xfrm>
                    <a:prstGeom prst="rect">
                      <a:avLst/>
                    </a:prstGeom>
                    <a:noFill/>
                    <a:ln>
                      <a:noFill/>
                    </a:ln>
                  </pic:spPr>
                </pic:pic>
              </a:graphicData>
            </a:graphic>
          </wp:inline>
        </w:drawing>
      </w:r>
    </w:p>
    <w:p w:rsidR="00797D4C" w:rsidRPr="00F235E1" w:rsidRDefault="00797D4C" w:rsidP="00797D4C">
      <w:pPr>
        <w:pStyle w:val="NoSpacing"/>
        <w:rPr>
          <w:rFonts w:ascii="Book Antiqua" w:hAnsi="Book Antiqua"/>
          <w:sz w:val="20"/>
        </w:rPr>
      </w:pPr>
      <w:r w:rsidRPr="00F235E1">
        <w:rPr>
          <w:rFonts w:ascii="Book Antiqua" w:hAnsi="Book Antiqua"/>
          <w:sz w:val="20"/>
        </w:rPr>
        <w:t>Sumber: Data Primer (diolah), 2023</w:t>
      </w: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 xml:space="preserve">Dari hasil diatas dapat diketahui nilai </w:t>
      </w:r>
      <w:r w:rsidRPr="00F235E1">
        <w:rPr>
          <w:rFonts w:ascii="Book Antiqua" w:hAnsi="Book Antiqua" w:cs="Times New Roman"/>
          <w:i/>
          <w:sz w:val="24"/>
          <w:szCs w:val="24"/>
        </w:rPr>
        <w:t>Varance</w:t>
      </w:r>
      <w:r w:rsidRPr="00F235E1">
        <w:rPr>
          <w:rFonts w:ascii="Book Antiqua" w:hAnsi="Book Antiqua" w:cs="Times New Roman"/>
          <w:sz w:val="24"/>
          <w:szCs w:val="24"/>
        </w:rPr>
        <w:t xml:space="preserve"> </w:t>
      </w:r>
      <w:r w:rsidRPr="00F235E1">
        <w:rPr>
          <w:rFonts w:ascii="Book Antiqua" w:hAnsi="Book Antiqua" w:cs="Times New Roman"/>
          <w:i/>
          <w:iCs/>
          <w:sz w:val="24"/>
          <w:szCs w:val="24"/>
        </w:rPr>
        <w:t xml:space="preserve">Inflation </w:t>
      </w:r>
      <w:r w:rsidRPr="00F235E1">
        <w:rPr>
          <w:rFonts w:ascii="Book Antiqua" w:hAnsi="Book Antiqua" w:cs="Times New Roman"/>
          <w:i/>
          <w:sz w:val="24"/>
          <w:szCs w:val="24"/>
        </w:rPr>
        <w:t>Factor</w:t>
      </w:r>
      <w:r w:rsidRPr="00F235E1">
        <w:rPr>
          <w:rFonts w:ascii="Book Antiqua" w:hAnsi="Book Antiqua" w:cs="Times New Roman"/>
          <w:sz w:val="24"/>
          <w:szCs w:val="24"/>
        </w:rPr>
        <w:t xml:space="preserve"> (VIF) kedua variabel, yaitu persepsi harga produk sebesar 1,009 dan kualitas produk sebesar 1,009 lebih kecil dari 10. Sedangkan nilai toleransi dari persepsi harga produk sebesar 0,991 dan kualitas produk sebesar 0,991 lebih besar dari 0,1 sehingga dapat disimpulkan bahwa antar variabel independen tidak terjadi multikolinieritas.</w:t>
      </w:r>
    </w:p>
    <w:p w:rsidR="00797D4C" w:rsidRPr="00F235E1" w:rsidRDefault="00797D4C" w:rsidP="00797D4C">
      <w:pPr>
        <w:pStyle w:val="NoSpacing"/>
        <w:jc w:val="both"/>
        <w:rPr>
          <w:rFonts w:ascii="Book Antiqua" w:hAnsi="Book Antiqua" w:cs="Times New Roman"/>
          <w:b/>
          <w:sz w:val="24"/>
          <w:szCs w:val="24"/>
        </w:rPr>
      </w:pPr>
    </w:p>
    <w:p w:rsidR="00797D4C" w:rsidRPr="00F235E1" w:rsidRDefault="00797D4C" w:rsidP="00797D4C">
      <w:pPr>
        <w:pStyle w:val="NoSpacing"/>
        <w:widowControl w:val="0"/>
        <w:numPr>
          <w:ilvl w:val="0"/>
          <w:numId w:val="27"/>
        </w:numPr>
        <w:ind w:left="360"/>
        <w:jc w:val="both"/>
        <w:rPr>
          <w:rFonts w:ascii="Book Antiqua" w:hAnsi="Book Antiqua"/>
          <w:sz w:val="20"/>
        </w:rPr>
      </w:pPr>
      <w:r w:rsidRPr="00F235E1">
        <w:rPr>
          <w:rFonts w:ascii="Book Antiqua" w:hAnsi="Book Antiqua" w:cs="Times New Roman"/>
          <w:b/>
          <w:bCs/>
          <w:sz w:val="24"/>
          <w:szCs w:val="24"/>
        </w:rPr>
        <w:t xml:space="preserve">Uji Heteroskedastisitas </w:t>
      </w:r>
    </w:p>
    <w:p w:rsidR="00797D4C" w:rsidRPr="00F235E1" w:rsidRDefault="00797D4C" w:rsidP="00797D4C">
      <w:pPr>
        <w:pStyle w:val="NoSpacing"/>
        <w:ind w:firstLine="360"/>
        <w:jc w:val="both"/>
        <w:rPr>
          <w:rFonts w:ascii="Book Antiqua" w:hAnsi="Book Antiqua"/>
          <w:sz w:val="24"/>
        </w:rPr>
      </w:pPr>
      <w:r w:rsidRPr="00F235E1">
        <w:rPr>
          <w:rFonts w:ascii="Book Antiqua" w:hAnsi="Book Antiqua"/>
          <w:sz w:val="24"/>
        </w:rPr>
        <w:t>Uji Glejser dilakukan dengan cara meregresikan antara variabel independen dengan nilai absolut residualnya (ABS_RES). Dasar pengambilan keputusan menggunakan uji Glejser sebagai berikut:</w:t>
      </w:r>
    </w:p>
    <w:p w:rsidR="00797D4C" w:rsidRPr="00F235E1" w:rsidRDefault="00797D4C" w:rsidP="00797D4C">
      <w:pPr>
        <w:pStyle w:val="NoSpacing"/>
        <w:widowControl w:val="0"/>
        <w:numPr>
          <w:ilvl w:val="0"/>
          <w:numId w:val="29"/>
        </w:numPr>
        <w:ind w:left="360"/>
        <w:jc w:val="both"/>
        <w:rPr>
          <w:rFonts w:ascii="Book Antiqua" w:hAnsi="Book Antiqua"/>
          <w:sz w:val="20"/>
        </w:rPr>
      </w:pPr>
      <w:r w:rsidRPr="00F235E1">
        <w:rPr>
          <w:rFonts w:ascii="Book Antiqua" w:hAnsi="Book Antiqua"/>
          <w:sz w:val="24"/>
        </w:rPr>
        <w:t>Jika nilai Signifikasi (Sig.) &gt; 0,05, maka tidak terjadi gejala heteroskedastisitas dalam model regresi</w:t>
      </w:r>
    </w:p>
    <w:p w:rsidR="00797D4C" w:rsidRPr="00F235E1" w:rsidRDefault="00797D4C" w:rsidP="00797D4C">
      <w:pPr>
        <w:pStyle w:val="NoSpacing"/>
        <w:widowControl w:val="0"/>
        <w:numPr>
          <w:ilvl w:val="0"/>
          <w:numId w:val="29"/>
        </w:numPr>
        <w:ind w:left="360"/>
        <w:jc w:val="both"/>
        <w:rPr>
          <w:rFonts w:ascii="Book Antiqua" w:hAnsi="Book Antiqua"/>
          <w:sz w:val="20"/>
        </w:rPr>
      </w:pPr>
      <w:r w:rsidRPr="00F235E1">
        <w:rPr>
          <w:rFonts w:ascii="Book Antiqua" w:hAnsi="Book Antiqua"/>
          <w:sz w:val="24"/>
        </w:rPr>
        <w:t>Jika nilai Signifikansi (Sig.) &lt; 0,05, maka terjadi gejala heteroskedastisitas</w:t>
      </w:r>
    </w:p>
    <w:p w:rsidR="00797D4C" w:rsidRPr="00F235E1" w:rsidRDefault="00797D4C" w:rsidP="00797D4C">
      <w:pPr>
        <w:pStyle w:val="NoSpacing"/>
        <w:jc w:val="both"/>
        <w:rPr>
          <w:rFonts w:ascii="Book Antiqua" w:hAnsi="Book Antiqua"/>
          <w:sz w:val="20"/>
        </w:rPr>
      </w:pPr>
      <w:r w:rsidRPr="00F235E1">
        <w:rPr>
          <w:rFonts w:ascii="Book Antiqua" w:hAnsi="Book Antiqua"/>
          <w:sz w:val="24"/>
        </w:rPr>
        <w:t>Hasil estimasi data uji heteroskedastisitas menggunakan metode Glejser tersaji ada table berikut ini.</w:t>
      </w: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p>
    <w:p w:rsidR="00797D4C" w:rsidRPr="00F235E1" w:rsidRDefault="00797D4C" w:rsidP="00797D4C">
      <w:pPr>
        <w:pStyle w:val="NoSpacing"/>
        <w:jc w:val="center"/>
        <w:rPr>
          <w:rFonts w:ascii="Book Antiqua" w:hAnsi="Book Antiqua" w:cs="Times New Roman"/>
          <w:b/>
          <w:bCs/>
          <w:sz w:val="24"/>
          <w:szCs w:val="24"/>
        </w:rPr>
      </w:pPr>
      <w:r w:rsidRPr="00F235E1">
        <w:rPr>
          <w:rFonts w:ascii="Book Antiqua" w:hAnsi="Book Antiqua" w:cs="Times New Roman"/>
          <w:b/>
          <w:bCs/>
          <w:sz w:val="24"/>
          <w:szCs w:val="24"/>
        </w:rPr>
        <w:lastRenderedPageBreak/>
        <w:t>Tabel 5</w:t>
      </w:r>
    </w:p>
    <w:p w:rsidR="00797D4C" w:rsidRPr="00F235E1" w:rsidRDefault="00797D4C" w:rsidP="00797D4C">
      <w:pPr>
        <w:pStyle w:val="NoSpacing"/>
        <w:jc w:val="center"/>
        <w:rPr>
          <w:rFonts w:ascii="Book Antiqua" w:hAnsi="Book Antiqua"/>
          <w:sz w:val="20"/>
        </w:rPr>
      </w:pPr>
      <w:r w:rsidRPr="00F235E1">
        <w:rPr>
          <w:rFonts w:ascii="Book Antiqua" w:hAnsi="Book Antiqua" w:cs="Times New Roman"/>
          <w:b/>
          <w:bCs/>
          <w:sz w:val="24"/>
          <w:szCs w:val="24"/>
        </w:rPr>
        <w:t>Hasil Estimasi Data Uji Heteroskedastisitas dengan Metode Glejser</w:t>
      </w:r>
    </w:p>
    <w:p w:rsidR="00797D4C" w:rsidRPr="00F235E1" w:rsidRDefault="00797D4C" w:rsidP="00797D4C">
      <w:pPr>
        <w:autoSpaceDE w:val="0"/>
        <w:autoSpaceDN w:val="0"/>
        <w:adjustRightInd w:val="0"/>
        <w:spacing w:after="0" w:line="240" w:lineRule="auto"/>
        <w:ind w:left="-142"/>
        <w:jc w:val="center"/>
        <w:rPr>
          <w:rFonts w:ascii="Book Antiqua" w:hAnsi="Book Antiqua" w:cs="System"/>
          <w:b/>
          <w:bCs/>
          <w:sz w:val="20"/>
          <w:szCs w:val="20"/>
          <w:lang w:val="en-US"/>
        </w:rPr>
      </w:pPr>
      <w:r w:rsidRPr="00F235E1">
        <w:rPr>
          <w:rFonts w:ascii="Book Antiqua" w:hAnsi="Book Antiqua"/>
          <w:noProof/>
          <w:lang w:val="en-US"/>
        </w:rPr>
        <w:drawing>
          <wp:inline distT="0" distB="0" distL="0" distR="0" wp14:anchorId="1DA6EF32" wp14:editId="28330DA2">
            <wp:extent cx="3139008" cy="74077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964" cy="753031"/>
                    </a:xfrm>
                    <a:prstGeom prst="rect">
                      <a:avLst/>
                    </a:prstGeom>
                    <a:noFill/>
                    <a:ln>
                      <a:noFill/>
                    </a:ln>
                  </pic:spPr>
                </pic:pic>
              </a:graphicData>
            </a:graphic>
          </wp:inline>
        </w:drawing>
      </w:r>
    </w:p>
    <w:p w:rsidR="00797D4C" w:rsidRPr="00F235E1" w:rsidRDefault="00797D4C" w:rsidP="00797D4C">
      <w:pPr>
        <w:pStyle w:val="NoSpacing"/>
        <w:rPr>
          <w:rFonts w:ascii="Book Antiqua" w:hAnsi="Book Antiqua" w:cs="Times New Roman"/>
          <w:i/>
          <w:iCs/>
          <w:sz w:val="20"/>
          <w:szCs w:val="24"/>
        </w:rPr>
      </w:pPr>
      <w:r w:rsidRPr="00F235E1">
        <w:rPr>
          <w:rFonts w:ascii="Book Antiqua" w:hAnsi="Book Antiqua" w:cs="Times New Roman"/>
          <w:i/>
          <w:iCs/>
          <w:sz w:val="20"/>
          <w:szCs w:val="24"/>
        </w:rPr>
        <w:t>Sumber: Data primer (diolah), 2023</w:t>
      </w: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Dari hasil estimasi data untuk uji heteroskedastisitas menggunakan metode Glejser menunjukkan bahwa data pada variabel persepsi harga produk dan kualitas produk tidak terjadi heteroskedastisitas pada model regresi berganda sehingga model regresi layak dipakai untuk memprediksi keputusan konsumen berdasarkan masukan variabel independennya yaitu persepsi harga produk dan kualitas produk</w:t>
      </w:r>
    </w:p>
    <w:p w:rsidR="00797D4C" w:rsidRPr="00F235E1" w:rsidRDefault="00797D4C" w:rsidP="00797D4C">
      <w:pPr>
        <w:pStyle w:val="NoSpacing"/>
        <w:jc w:val="both"/>
        <w:rPr>
          <w:rFonts w:ascii="Book Antiqua" w:hAnsi="Book Antiqua" w:cs="Times New Roman"/>
          <w:b/>
          <w:sz w:val="24"/>
          <w:szCs w:val="24"/>
        </w:rPr>
      </w:pPr>
    </w:p>
    <w:p w:rsidR="00797D4C" w:rsidRPr="00F235E1" w:rsidRDefault="00797D4C" w:rsidP="00797D4C">
      <w:pPr>
        <w:pStyle w:val="NoSpacing"/>
        <w:widowControl w:val="0"/>
        <w:numPr>
          <w:ilvl w:val="0"/>
          <w:numId w:val="27"/>
        </w:numPr>
        <w:ind w:left="360"/>
        <w:jc w:val="both"/>
        <w:rPr>
          <w:rFonts w:ascii="Book Antiqua" w:hAnsi="Book Antiqua" w:cs="Times New Roman"/>
          <w:sz w:val="24"/>
          <w:szCs w:val="24"/>
        </w:rPr>
      </w:pPr>
      <w:r w:rsidRPr="00F235E1">
        <w:rPr>
          <w:rFonts w:ascii="Book Antiqua" w:hAnsi="Book Antiqua" w:cs="Times New Roman"/>
          <w:b/>
          <w:bCs/>
          <w:sz w:val="24"/>
          <w:szCs w:val="24"/>
        </w:rPr>
        <w:t xml:space="preserve">Uji </w:t>
      </w:r>
      <w:r w:rsidRPr="00F235E1">
        <w:rPr>
          <w:rFonts w:ascii="Book Antiqua" w:hAnsi="Book Antiqua" w:cs="Times New Roman"/>
          <w:b/>
          <w:sz w:val="24"/>
          <w:szCs w:val="24"/>
        </w:rPr>
        <w:t>Linearitas</w:t>
      </w:r>
    </w:p>
    <w:p w:rsidR="00797D4C" w:rsidRPr="00F235E1" w:rsidRDefault="00797D4C" w:rsidP="00797D4C">
      <w:pPr>
        <w:pStyle w:val="NoSpacing"/>
        <w:ind w:firstLine="450"/>
        <w:jc w:val="both"/>
        <w:rPr>
          <w:rFonts w:ascii="Book Antiqua" w:hAnsi="Book Antiqua"/>
          <w:sz w:val="24"/>
          <w:szCs w:val="24"/>
        </w:rPr>
      </w:pPr>
      <w:r w:rsidRPr="00F235E1">
        <w:rPr>
          <w:rFonts w:ascii="Book Antiqua" w:hAnsi="Book Antiqua" w:cs="Times New Roman"/>
          <w:iCs/>
          <w:sz w:val="24"/>
          <w:szCs w:val="24"/>
        </w:rPr>
        <w:t xml:space="preserve">Uji linearitas bertujuan untuk mengetahui apakah dua variabel mempunyai hubungan yang linear atau tidak secara signifikan. Pengujian dalam SPSS dengan menggunakan </w:t>
      </w:r>
      <w:r w:rsidRPr="00F235E1">
        <w:rPr>
          <w:rFonts w:ascii="Book Antiqua" w:hAnsi="Book Antiqua" w:cs="Times New Roman"/>
          <w:i/>
          <w:iCs/>
          <w:sz w:val="24"/>
          <w:szCs w:val="24"/>
        </w:rPr>
        <w:t>Deviation From Linearity</w:t>
      </w:r>
      <w:r w:rsidRPr="00F235E1">
        <w:rPr>
          <w:rFonts w:ascii="Book Antiqua" w:hAnsi="Book Antiqua" w:cs="Times New Roman"/>
          <w:iCs/>
          <w:sz w:val="24"/>
          <w:szCs w:val="24"/>
        </w:rPr>
        <w:t xml:space="preserve"> &gt; 0,05. </w:t>
      </w:r>
      <w:r w:rsidRPr="00F235E1">
        <w:rPr>
          <w:rFonts w:ascii="Book Antiqua" w:hAnsi="Book Antiqua"/>
          <w:sz w:val="24"/>
          <w:szCs w:val="24"/>
        </w:rPr>
        <w:t xml:space="preserve">Kriteria yang digunakan yaitu : </w:t>
      </w:r>
    </w:p>
    <w:p w:rsidR="00797D4C" w:rsidRPr="00F235E1" w:rsidRDefault="00797D4C" w:rsidP="00797D4C">
      <w:pPr>
        <w:pStyle w:val="NoSpacing"/>
        <w:widowControl w:val="0"/>
        <w:numPr>
          <w:ilvl w:val="0"/>
          <w:numId w:val="30"/>
        </w:numPr>
        <w:ind w:left="360"/>
        <w:jc w:val="both"/>
        <w:rPr>
          <w:rFonts w:ascii="Book Antiqua" w:hAnsi="Book Antiqua" w:cs="Times New Roman"/>
          <w:iCs/>
          <w:sz w:val="24"/>
          <w:szCs w:val="24"/>
        </w:rPr>
      </w:pPr>
      <w:r w:rsidRPr="00F235E1">
        <w:rPr>
          <w:rFonts w:ascii="Book Antiqua" w:hAnsi="Book Antiqua"/>
          <w:sz w:val="24"/>
          <w:szCs w:val="24"/>
        </w:rPr>
        <w:t>Jika nilai Deviation from Linearity Sig. &gt; 0,05, maka ada hubungan yang linear secara signifikan antara variabel independent dengan variabel dependent.</w:t>
      </w:r>
    </w:p>
    <w:p w:rsidR="00797D4C" w:rsidRPr="00F235E1" w:rsidRDefault="00797D4C" w:rsidP="00797D4C">
      <w:pPr>
        <w:pStyle w:val="NoSpacing"/>
        <w:widowControl w:val="0"/>
        <w:numPr>
          <w:ilvl w:val="0"/>
          <w:numId w:val="30"/>
        </w:numPr>
        <w:ind w:left="360"/>
        <w:jc w:val="both"/>
        <w:rPr>
          <w:rFonts w:ascii="Book Antiqua" w:hAnsi="Book Antiqua" w:cs="Times New Roman"/>
          <w:iCs/>
          <w:sz w:val="24"/>
          <w:szCs w:val="24"/>
        </w:rPr>
      </w:pPr>
      <w:r w:rsidRPr="00F235E1">
        <w:rPr>
          <w:rFonts w:ascii="Book Antiqua" w:hAnsi="Book Antiqua"/>
          <w:sz w:val="24"/>
          <w:szCs w:val="24"/>
        </w:rPr>
        <w:t>Jika nilai Deviation from Linearity Sig. &lt; 0,05, maka tidak ada hubungan yang linear secara signifikan antara variabel independent dengan variabel dependent.</w:t>
      </w:r>
    </w:p>
    <w:p w:rsidR="00797D4C" w:rsidRPr="00F235E1" w:rsidRDefault="00797D4C" w:rsidP="00797D4C">
      <w:pPr>
        <w:pStyle w:val="NoSpacing"/>
        <w:jc w:val="both"/>
        <w:rPr>
          <w:rFonts w:ascii="Book Antiqua" w:hAnsi="Book Antiqua" w:cs="Times New Roman"/>
          <w:bCs/>
          <w:sz w:val="24"/>
          <w:szCs w:val="24"/>
        </w:rPr>
      </w:pPr>
      <w:r w:rsidRPr="00F235E1">
        <w:rPr>
          <w:rFonts w:ascii="Book Antiqua" w:hAnsi="Book Antiqua" w:cs="Times New Roman"/>
          <w:iCs/>
          <w:sz w:val="24"/>
          <w:szCs w:val="24"/>
        </w:rPr>
        <w:t xml:space="preserve">Adapun hasil pengujian </w:t>
      </w:r>
      <w:r w:rsidRPr="00F235E1">
        <w:rPr>
          <w:rFonts w:ascii="Book Antiqua" w:hAnsi="Book Antiqua" w:cs="Times New Roman"/>
          <w:bCs/>
          <w:sz w:val="24"/>
          <w:szCs w:val="24"/>
        </w:rPr>
        <w:t>liniearitas dapat dilihat pada tabel dibawah ini :</w:t>
      </w: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r w:rsidRPr="00F235E1">
        <w:rPr>
          <w:rFonts w:ascii="Book Antiqua" w:hAnsi="Book Antiqua" w:cs="Times New Roman"/>
          <w:b/>
          <w:bCs/>
          <w:sz w:val="24"/>
          <w:szCs w:val="24"/>
          <w:lang w:val="en-US"/>
        </w:rPr>
        <w:t>Tabel 6</w:t>
      </w: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r w:rsidRPr="00F235E1">
        <w:rPr>
          <w:rFonts w:ascii="Book Antiqua" w:hAnsi="Book Antiqua" w:cs="Times New Roman"/>
          <w:b/>
          <w:bCs/>
          <w:sz w:val="24"/>
          <w:szCs w:val="24"/>
        </w:rPr>
        <w:t>ANOVA Table</w:t>
      </w:r>
      <w:r w:rsidRPr="00F235E1">
        <w:rPr>
          <w:rFonts w:ascii="Book Antiqua" w:hAnsi="Book Antiqua" w:cs="Times New Roman"/>
          <w:b/>
          <w:bCs/>
          <w:sz w:val="24"/>
          <w:szCs w:val="24"/>
          <w:lang w:val="en-US"/>
        </w:rPr>
        <w:t xml:space="preserve"> Persepsi Harga Produk (X</w:t>
      </w:r>
      <w:r w:rsidRPr="00F235E1">
        <w:rPr>
          <w:rFonts w:ascii="Book Antiqua" w:hAnsi="Book Antiqua" w:cs="Times New Roman"/>
          <w:b/>
          <w:bCs/>
          <w:sz w:val="24"/>
          <w:szCs w:val="24"/>
          <w:vertAlign w:val="subscript"/>
          <w:lang w:val="en-US"/>
        </w:rPr>
        <w:t>1</w:t>
      </w:r>
      <w:r w:rsidRPr="00F235E1">
        <w:rPr>
          <w:rFonts w:ascii="Book Antiqua" w:hAnsi="Book Antiqua" w:cs="Times New Roman"/>
          <w:b/>
          <w:bCs/>
          <w:sz w:val="24"/>
          <w:szCs w:val="24"/>
          <w:lang w:val="en-US"/>
        </w:rPr>
        <w:t>)</w:t>
      </w:r>
    </w:p>
    <w:p w:rsidR="00797D4C" w:rsidRPr="00F235E1" w:rsidRDefault="00797D4C" w:rsidP="00797D4C">
      <w:pPr>
        <w:autoSpaceDE w:val="0"/>
        <w:autoSpaceDN w:val="0"/>
        <w:adjustRightInd w:val="0"/>
        <w:spacing w:after="0" w:line="240" w:lineRule="auto"/>
        <w:ind w:left="-90"/>
        <w:jc w:val="center"/>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0C062412" wp14:editId="62A276F1">
            <wp:extent cx="2826442" cy="6173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0975" cy="624909"/>
                    </a:xfrm>
                    <a:prstGeom prst="rect">
                      <a:avLst/>
                    </a:prstGeom>
                    <a:noFill/>
                    <a:ln>
                      <a:noFill/>
                    </a:ln>
                  </pic:spPr>
                </pic:pic>
              </a:graphicData>
            </a:graphic>
          </wp:inline>
        </w:drawing>
      </w:r>
    </w:p>
    <w:p w:rsidR="00797D4C" w:rsidRPr="00F235E1" w:rsidRDefault="00797D4C" w:rsidP="00797D4C">
      <w:pPr>
        <w:pStyle w:val="NoSpacing"/>
        <w:jc w:val="both"/>
        <w:rPr>
          <w:rFonts w:ascii="Book Antiqua" w:hAnsi="Book Antiqua"/>
          <w:sz w:val="20"/>
        </w:rPr>
      </w:pPr>
      <w:r w:rsidRPr="00F235E1">
        <w:rPr>
          <w:rFonts w:ascii="Book Antiqua" w:hAnsi="Book Antiqua"/>
          <w:sz w:val="20"/>
        </w:rPr>
        <w:t xml:space="preserve"> Sumber: Data primer (diolah), 2023</w:t>
      </w: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r w:rsidRPr="00F235E1">
        <w:rPr>
          <w:rFonts w:ascii="Book Antiqua" w:hAnsi="Book Antiqua" w:cs="Times New Roman"/>
          <w:b/>
          <w:bCs/>
          <w:sz w:val="24"/>
          <w:szCs w:val="24"/>
          <w:lang w:val="en-US"/>
        </w:rPr>
        <w:t>Tabel 7</w:t>
      </w:r>
    </w:p>
    <w:p w:rsidR="00797D4C" w:rsidRPr="00F235E1" w:rsidRDefault="00797D4C" w:rsidP="00797D4C">
      <w:pPr>
        <w:tabs>
          <w:tab w:val="center" w:pos="5184"/>
        </w:tabs>
        <w:autoSpaceDE w:val="0"/>
        <w:autoSpaceDN w:val="0"/>
        <w:adjustRightInd w:val="0"/>
        <w:spacing w:after="0" w:line="240" w:lineRule="auto"/>
        <w:jc w:val="center"/>
        <w:rPr>
          <w:rFonts w:ascii="Book Antiqua" w:hAnsi="Book Antiqua" w:cs="Times New Roman"/>
          <w:b/>
          <w:bCs/>
          <w:sz w:val="24"/>
          <w:szCs w:val="24"/>
          <w:lang w:val="en-US"/>
        </w:rPr>
      </w:pPr>
      <w:r w:rsidRPr="00F235E1">
        <w:rPr>
          <w:rFonts w:ascii="Book Antiqua" w:hAnsi="Book Antiqua" w:cs="Times New Roman"/>
          <w:b/>
          <w:bCs/>
          <w:sz w:val="24"/>
          <w:szCs w:val="24"/>
        </w:rPr>
        <w:t>ANOVA Table</w:t>
      </w:r>
      <w:r w:rsidRPr="00F235E1">
        <w:rPr>
          <w:rFonts w:ascii="Book Antiqua" w:hAnsi="Book Antiqua" w:cs="Times New Roman"/>
          <w:b/>
          <w:bCs/>
          <w:sz w:val="24"/>
          <w:szCs w:val="24"/>
          <w:lang w:val="en-US"/>
        </w:rPr>
        <w:t xml:space="preserve"> Kualitas Produk (X</w:t>
      </w:r>
      <w:r w:rsidRPr="00F235E1">
        <w:rPr>
          <w:rFonts w:ascii="Book Antiqua" w:hAnsi="Book Antiqua" w:cs="Times New Roman"/>
          <w:b/>
          <w:bCs/>
          <w:sz w:val="24"/>
          <w:szCs w:val="24"/>
          <w:vertAlign w:val="subscript"/>
          <w:lang w:val="en-US"/>
        </w:rPr>
        <w:t>2</w:t>
      </w:r>
      <w:r w:rsidRPr="00F235E1">
        <w:rPr>
          <w:rFonts w:ascii="Book Antiqua" w:hAnsi="Book Antiqua" w:cs="Times New Roman"/>
          <w:b/>
          <w:bCs/>
          <w:sz w:val="24"/>
          <w:szCs w:val="24"/>
          <w:lang w:val="en-US"/>
        </w:rPr>
        <w:t>)</w:t>
      </w:r>
    </w:p>
    <w:p w:rsidR="00797D4C" w:rsidRPr="00F235E1" w:rsidRDefault="00797D4C" w:rsidP="00797D4C">
      <w:pPr>
        <w:autoSpaceDE w:val="0"/>
        <w:autoSpaceDN w:val="0"/>
        <w:adjustRightInd w:val="0"/>
        <w:spacing w:after="0" w:line="240" w:lineRule="auto"/>
        <w:ind w:left="-90"/>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0DB9E26E" wp14:editId="2F305880">
            <wp:extent cx="2916965" cy="64052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93" cy="652582"/>
                    </a:xfrm>
                    <a:prstGeom prst="rect">
                      <a:avLst/>
                    </a:prstGeom>
                    <a:noFill/>
                    <a:ln>
                      <a:noFill/>
                    </a:ln>
                  </pic:spPr>
                </pic:pic>
              </a:graphicData>
            </a:graphic>
          </wp:inline>
        </w:drawing>
      </w:r>
    </w:p>
    <w:p w:rsidR="00797D4C" w:rsidRPr="00F235E1" w:rsidRDefault="00797D4C" w:rsidP="00797D4C">
      <w:pPr>
        <w:pStyle w:val="NoSpacing"/>
        <w:jc w:val="both"/>
        <w:rPr>
          <w:rFonts w:ascii="Book Antiqua" w:hAnsi="Book Antiqua"/>
          <w:sz w:val="20"/>
        </w:rPr>
      </w:pPr>
      <w:r w:rsidRPr="00F235E1">
        <w:rPr>
          <w:rFonts w:ascii="Book Antiqua" w:hAnsi="Book Antiqua"/>
          <w:sz w:val="20"/>
        </w:rPr>
        <w:t xml:space="preserve"> Sumber: Data primer (diolah), 2023</w:t>
      </w:r>
    </w:p>
    <w:p w:rsidR="00797D4C" w:rsidRPr="00F235E1" w:rsidRDefault="00797D4C" w:rsidP="00797D4C">
      <w:pPr>
        <w:pStyle w:val="NoSpacing"/>
        <w:jc w:val="both"/>
        <w:rPr>
          <w:rFonts w:ascii="Book Antiqua" w:hAnsi="Book Antiqua"/>
          <w:sz w:val="8"/>
        </w:rPr>
      </w:pP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sz w:val="24"/>
          <w:szCs w:val="24"/>
        </w:rPr>
        <w:t xml:space="preserve">Berdasarkan hasil uji linearitas diketahui nilai Sig. deviation from linearity sebesar 0,791 &gt; 0,05 maka dapat disimpulkan bahwa terdapat hubungan yang linear antara persepsi harga dan keputusan pembelian. Sedangkan untuk hasil estimasi data uji linearitas diketahui nilai Sig. </w:t>
      </w:r>
      <w:r w:rsidRPr="00F235E1">
        <w:rPr>
          <w:rFonts w:ascii="Book Antiqua" w:hAnsi="Book Antiqua" w:cs="Times New Roman"/>
          <w:i/>
          <w:sz w:val="24"/>
          <w:szCs w:val="24"/>
        </w:rPr>
        <w:t>deviation from linearity</w:t>
      </w:r>
      <w:r w:rsidRPr="00F235E1">
        <w:rPr>
          <w:rFonts w:ascii="Book Antiqua" w:hAnsi="Book Antiqua" w:cs="Times New Roman"/>
          <w:sz w:val="24"/>
          <w:szCs w:val="24"/>
        </w:rPr>
        <w:t xml:space="preserve"> sebesar 0,086 &gt; 0,05 maka dapat disimpulkan bahwa terdapat hubungan yang linear antara Kualitas Produk dan Keputusan Pembelian masyarakat dalam berbelanja online pada masyarakat kecamatan keluang.</w:t>
      </w:r>
    </w:p>
    <w:p w:rsidR="00797D4C" w:rsidRPr="00F235E1" w:rsidRDefault="00797D4C" w:rsidP="00797D4C">
      <w:pPr>
        <w:pStyle w:val="NoSpacing"/>
        <w:jc w:val="both"/>
        <w:rPr>
          <w:rFonts w:ascii="Book Antiqua" w:hAnsi="Book Antiqua" w:cs="Times New Roman"/>
          <w:sz w:val="24"/>
          <w:szCs w:val="24"/>
        </w:rPr>
      </w:pPr>
    </w:p>
    <w:p w:rsidR="00797D4C" w:rsidRPr="00F235E1" w:rsidRDefault="00797D4C" w:rsidP="00797D4C">
      <w:pPr>
        <w:pStyle w:val="NoSpacing"/>
        <w:jc w:val="both"/>
        <w:rPr>
          <w:rFonts w:ascii="Book Antiqua" w:hAnsi="Book Antiqua"/>
          <w:sz w:val="20"/>
        </w:rPr>
      </w:pPr>
    </w:p>
    <w:p w:rsidR="00797D4C" w:rsidRPr="00F235E1" w:rsidRDefault="00797D4C" w:rsidP="00797D4C">
      <w:pPr>
        <w:pStyle w:val="NoSpacing"/>
        <w:widowControl w:val="0"/>
        <w:numPr>
          <w:ilvl w:val="0"/>
          <w:numId w:val="32"/>
        </w:numPr>
        <w:ind w:left="360"/>
        <w:jc w:val="both"/>
        <w:rPr>
          <w:rFonts w:ascii="Book Antiqua" w:hAnsi="Book Antiqua" w:cs="Times New Roman"/>
          <w:noProof/>
          <w:sz w:val="24"/>
          <w:szCs w:val="24"/>
          <w:lang w:eastAsia="id-ID"/>
        </w:rPr>
      </w:pPr>
      <w:r w:rsidRPr="00F235E1">
        <w:rPr>
          <w:rFonts w:ascii="Book Antiqua" w:hAnsi="Book Antiqua" w:cs="Times New Roman"/>
          <w:b/>
          <w:noProof/>
          <w:sz w:val="24"/>
          <w:szCs w:val="24"/>
          <w:lang w:eastAsia="id-ID"/>
        </w:rPr>
        <w:t>Analisis Regresi Berganda</w:t>
      </w:r>
    </w:p>
    <w:p w:rsidR="00797D4C" w:rsidRPr="00F235E1" w:rsidRDefault="00797D4C" w:rsidP="00797D4C">
      <w:pPr>
        <w:pStyle w:val="NoSpacing"/>
        <w:ind w:firstLine="450"/>
        <w:jc w:val="both"/>
        <w:rPr>
          <w:rFonts w:ascii="Book Antiqua" w:hAnsi="Book Antiqua" w:cs="Times New Roman"/>
          <w:noProof/>
          <w:sz w:val="24"/>
          <w:szCs w:val="24"/>
          <w:lang w:eastAsia="id-ID"/>
        </w:rPr>
      </w:pPr>
      <w:r w:rsidRPr="00F235E1">
        <w:rPr>
          <w:rFonts w:ascii="Book Antiqua" w:hAnsi="Book Antiqua" w:cs="Times New Roman"/>
          <w:sz w:val="24"/>
          <w:szCs w:val="24"/>
        </w:rPr>
        <w:t>Model persamaan regresi berganda yang baik adalah yang memenuhi persyaratan asumsi klasik. Berdasarkan estimasi regresi berganda dengan program SPSS versi 15.00 diperoleh hasil sebagai berikut:</w:t>
      </w: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lang w:val="en-US"/>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bCs/>
          <w:sz w:val="24"/>
          <w:szCs w:val="24"/>
        </w:rPr>
      </w:pPr>
      <w:r w:rsidRPr="00F235E1">
        <w:rPr>
          <w:rFonts w:ascii="Book Antiqua" w:hAnsi="Book Antiqua" w:cs="Times New Roman"/>
          <w:b/>
          <w:bCs/>
          <w:sz w:val="24"/>
          <w:szCs w:val="24"/>
        </w:rPr>
        <w:lastRenderedPageBreak/>
        <w:t xml:space="preserve">Tabel </w:t>
      </w:r>
      <w:r w:rsidRPr="00F235E1">
        <w:rPr>
          <w:rFonts w:ascii="Book Antiqua" w:hAnsi="Book Antiqua" w:cs="Times New Roman"/>
          <w:b/>
          <w:bCs/>
          <w:sz w:val="24"/>
          <w:szCs w:val="24"/>
          <w:lang w:val="en-US"/>
        </w:rPr>
        <w:t>8</w:t>
      </w:r>
    </w:p>
    <w:p w:rsidR="00797D4C" w:rsidRPr="00F235E1" w:rsidRDefault="00797D4C" w:rsidP="00797D4C">
      <w:pPr>
        <w:pStyle w:val="ListParagraph"/>
        <w:autoSpaceDE w:val="0"/>
        <w:autoSpaceDN w:val="0"/>
        <w:adjustRightInd w:val="0"/>
        <w:spacing w:after="0" w:line="240" w:lineRule="auto"/>
        <w:ind w:left="0"/>
        <w:jc w:val="center"/>
        <w:rPr>
          <w:rFonts w:ascii="Book Antiqua" w:hAnsi="Book Antiqua" w:cs="Times New Roman"/>
          <w:b/>
          <w:noProof/>
          <w:sz w:val="24"/>
          <w:szCs w:val="24"/>
          <w:lang w:val="en-US" w:eastAsia="id-ID"/>
        </w:rPr>
      </w:pPr>
      <w:r w:rsidRPr="00F235E1">
        <w:rPr>
          <w:rFonts w:ascii="Book Antiqua" w:hAnsi="Book Antiqua" w:cs="Times New Roman"/>
          <w:b/>
          <w:bCs/>
          <w:sz w:val="24"/>
          <w:szCs w:val="24"/>
        </w:rPr>
        <w:t>Hasil Regresi Berganda</w:t>
      </w:r>
    </w:p>
    <w:p w:rsidR="00797D4C" w:rsidRPr="00F235E1" w:rsidRDefault="00797D4C" w:rsidP="00797D4C">
      <w:pPr>
        <w:autoSpaceDE w:val="0"/>
        <w:autoSpaceDN w:val="0"/>
        <w:adjustRightInd w:val="0"/>
        <w:spacing w:after="0" w:line="240" w:lineRule="auto"/>
        <w:ind w:left="-90"/>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32891115" wp14:editId="4F611A56">
            <wp:extent cx="3003176" cy="68656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1823" cy="713690"/>
                    </a:xfrm>
                    <a:prstGeom prst="rect">
                      <a:avLst/>
                    </a:prstGeom>
                    <a:noFill/>
                    <a:ln>
                      <a:noFill/>
                    </a:ln>
                  </pic:spPr>
                </pic:pic>
              </a:graphicData>
            </a:graphic>
          </wp:inline>
        </w:drawing>
      </w:r>
      <w:r w:rsidRPr="00F235E1">
        <w:rPr>
          <w:rFonts w:ascii="Book Antiqua" w:hAnsi="Book Antiqua"/>
          <w:sz w:val="20"/>
          <w:lang w:val="en-US"/>
        </w:rPr>
        <w:t xml:space="preserve">  </w:t>
      </w:r>
      <w:r w:rsidRPr="00F235E1">
        <w:rPr>
          <w:rFonts w:ascii="Book Antiqua" w:hAnsi="Book Antiqua"/>
          <w:sz w:val="20"/>
        </w:rPr>
        <w:t>Sumber: Data primer (diolah), 202</w:t>
      </w:r>
      <w:r w:rsidRPr="00F235E1">
        <w:rPr>
          <w:rFonts w:ascii="Book Antiqua" w:hAnsi="Book Antiqua"/>
          <w:sz w:val="20"/>
          <w:lang w:val="en-US"/>
        </w:rPr>
        <w:t>3</w:t>
      </w:r>
    </w:p>
    <w:p w:rsidR="00797D4C" w:rsidRPr="00F235E1" w:rsidRDefault="00797D4C" w:rsidP="00797D4C">
      <w:pPr>
        <w:pStyle w:val="NoSpacing"/>
        <w:jc w:val="both"/>
        <w:rPr>
          <w:rFonts w:ascii="Book Antiqua" w:hAnsi="Book Antiqua" w:cs="Times New Roman"/>
          <w:sz w:val="16"/>
          <w:szCs w:val="24"/>
        </w:rPr>
      </w:pP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sz w:val="24"/>
          <w:szCs w:val="24"/>
        </w:rPr>
        <w:t xml:space="preserve">Berdasarkan tabel 5 dapat diketahi persamaan regresi yang terbentuk adalah : </w:t>
      </w:r>
    </w:p>
    <w:p w:rsidR="00797D4C" w:rsidRPr="00F235E1" w:rsidRDefault="00797D4C" w:rsidP="00797D4C">
      <w:pPr>
        <w:pStyle w:val="NoSpacing"/>
        <w:ind w:firstLine="450"/>
        <w:jc w:val="both"/>
        <w:rPr>
          <w:rFonts w:ascii="Book Antiqua" w:hAnsi="Book Antiqua" w:cs="Times New Roman"/>
          <w:b/>
          <w:sz w:val="24"/>
          <w:szCs w:val="24"/>
          <w:vertAlign w:val="subscript"/>
        </w:rPr>
      </w:pPr>
      <w:r w:rsidRPr="00F235E1">
        <w:rPr>
          <w:rFonts w:ascii="Book Antiqua" w:hAnsi="Book Antiqua" w:cs="Times New Roman"/>
          <w:b/>
          <w:sz w:val="24"/>
          <w:szCs w:val="24"/>
        </w:rPr>
        <w:t>Y = 2,164 + 0,143X</w:t>
      </w:r>
      <w:r w:rsidRPr="00F235E1">
        <w:rPr>
          <w:rFonts w:ascii="Book Antiqua" w:hAnsi="Book Antiqua" w:cs="Times New Roman"/>
          <w:b/>
          <w:sz w:val="24"/>
          <w:szCs w:val="24"/>
          <w:vertAlign w:val="subscript"/>
        </w:rPr>
        <w:t xml:space="preserve">1 </w:t>
      </w:r>
      <w:r w:rsidRPr="00F235E1">
        <w:rPr>
          <w:rFonts w:ascii="Book Antiqua" w:hAnsi="Book Antiqua" w:cs="Times New Roman"/>
          <w:b/>
          <w:sz w:val="24"/>
          <w:szCs w:val="24"/>
        </w:rPr>
        <w:t>+ 0,218X</w:t>
      </w:r>
      <w:r w:rsidRPr="00F235E1">
        <w:rPr>
          <w:rFonts w:ascii="Book Antiqua" w:hAnsi="Book Antiqua" w:cs="Times New Roman"/>
          <w:b/>
          <w:sz w:val="24"/>
          <w:szCs w:val="24"/>
          <w:vertAlign w:val="subscript"/>
        </w:rPr>
        <w:t>2</w:t>
      </w: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sz w:val="24"/>
          <w:szCs w:val="24"/>
        </w:rPr>
        <w:t xml:space="preserve">Dari persamaan tersebut dapat dijelaskan bahwa: </w:t>
      </w:r>
    </w:p>
    <w:p w:rsidR="00797D4C" w:rsidRPr="00F235E1" w:rsidRDefault="00797D4C" w:rsidP="00797D4C">
      <w:pPr>
        <w:pStyle w:val="NoSpacing"/>
        <w:widowControl w:val="0"/>
        <w:numPr>
          <w:ilvl w:val="3"/>
          <w:numId w:val="31"/>
        </w:numPr>
        <w:ind w:left="270" w:hanging="270"/>
        <w:jc w:val="both"/>
        <w:rPr>
          <w:rFonts w:ascii="Book Antiqua" w:hAnsi="Book Antiqua"/>
          <w:sz w:val="24"/>
          <w:szCs w:val="24"/>
        </w:rPr>
      </w:pPr>
      <w:r w:rsidRPr="00F235E1">
        <w:rPr>
          <w:rFonts w:ascii="Book Antiqua" w:hAnsi="Book Antiqua" w:cs="Times New Roman"/>
          <w:sz w:val="24"/>
          <w:szCs w:val="24"/>
        </w:rPr>
        <w:t xml:space="preserve">Variabel persepsi harga produk dan kualitas produk mempunyai arah koefisien yang bertanda positif terhadap keputusan pembelian online pada masyarakat Kecamatan Keluang. </w:t>
      </w:r>
    </w:p>
    <w:p w:rsidR="00797D4C" w:rsidRPr="00F235E1" w:rsidRDefault="00797D4C" w:rsidP="00797D4C">
      <w:pPr>
        <w:pStyle w:val="NoSpacing"/>
        <w:widowControl w:val="0"/>
        <w:numPr>
          <w:ilvl w:val="3"/>
          <w:numId w:val="31"/>
        </w:numPr>
        <w:ind w:left="270" w:hanging="270"/>
        <w:jc w:val="both"/>
        <w:rPr>
          <w:rFonts w:ascii="Book Antiqua" w:hAnsi="Book Antiqua"/>
          <w:sz w:val="24"/>
          <w:szCs w:val="24"/>
        </w:rPr>
      </w:pPr>
      <w:r w:rsidRPr="00F235E1">
        <w:rPr>
          <w:rFonts w:ascii="Book Antiqua" w:hAnsi="Book Antiqua" w:cs="Times New Roman"/>
          <w:sz w:val="24"/>
          <w:szCs w:val="24"/>
        </w:rPr>
        <w:t xml:space="preserve">Nilai konstanta sebesar 2,164 menyatakan bahwa jika persepsi harga produk dan kualitas produk nilainya adalah 0 (Nol), maka keputusan pembelian online pada masyarakat Kecamatan Keluang nilainya adalah 2,164. </w:t>
      </w:r>
    </w:p>
    <w:p w:rsidR="00797D4C" w:rsidRPr="00F235E1" w:rsidRDefault="00797D4C" w:rsidP="00797D4C">
      <w:pPr>
        <w:pStyle w:val="NoSpacing"/>
        <w:widowControl w:val="0"/>
        <w:numPr>
          <w:ilvl w:val="3"/>
          <w:numId w:val="31"/>
        </w:numPr>
        <w:ind w:left="270" w:hanging="270"/>
        <w:jc w:val="both"/>
        <w:rPr>
          <w:rFonts w:ascii="Book Antiqua" w:hAnsi="Book Antiqua"/>
          <w:sz w:val="24"/>
          <w:szCs w:val="24"/>
        </w:rPr>
      </w:pPr>
      <w:r w:rsidRPr="00F235E1">
        <w:rPr>
          <w:rFonts w:ascii="Book Antiqua" w:hAnsi="Book Antiqua" w:cs="Times New Roman"/>
          <w:sz w:val="24"/>
          <w:szCs w:val="24"/>
        </w:rPr>
        <w:t>Koefisien regresi untuk persepsi harga produk (X</w:t>
      </w:r>
      <w:r w:rsidRPr="00F235E1">
        <w:rPr>
          <w:rFonts w:ascii="Book Antiqua" w:hAnsi="Book Antiqua" w:cs="Times New Roman"/>
          <w:sz w:val="24"/>
          <w:szCs w:val="24"/>
          <w:vertAlign w:val="subscript"/>
        </w:rPr>
        <w:t>1</w:t>
      </w:r>
      <w:r w:rsidRPr="00F235E1">
        <w:rPr>
          <w:rFonts w:ascii="Book Antiqua" w:hAnsi="Book Antiqua" w:cs="Times New Roman"/>
          <w:sz w:val="24"/>
          <w:szCs w:val="24"/>
        </w:rPr>
        <w:t>) sebesar 0,143 menyatakan bahwa setiap penambahan satu-satuan nilai persepsi harga produk (X</w:t>
      </w:r>
      <w:r w:rsidRPr="00F235E1">
        <w:rPr>
          <w:rFonts w:ascii="Book Antiqua" w:hAnsi="Book Antiqua" w:cs="Times New Roman"/>
          <w:sz w:val="24"/>
          <w:szCs w:val="24"/>
          <w:vertAlign w:val="subscript"/>
        </w:rPr>
        <w:t>1</w:t>
      </w:r>
      <w:r w:rsidRPr="00F235E1">
        <w:rPr>
          <w:rFonts w:ascii="Book Antiqua" w:hAnsi="Book Antiqua" w:cs="Times New Roman"/>
          <w:sz w:val="24"/>
          <w:szCs w:val="24"/>
        </w:rPr>
        <w:t xml:space="preserve">), maka nilai keputusan pembelian online pada masyarakat Kecamatan Keluang akan bertambah sebesar 0,143. </w:t>
      </w:r>
    </w:p>
    <w:p w:rsidR="00797D4C" w:rsidRPr="00F235E1" w:rsidRDefault="00797D4C" w:rsidP="00797D4C">
      <w:pPr>
        <w:pStyle w:val="NoSpacing"/>
        <w:widowControl w:val="0"/>
        <w:numPr>
          <w:ilvl w:val="3"/>
          <w:numId w:val="31"/>
        </w:numPr>
        <w:ind w:left="270" w:hanging="270"/>
        <w:jc w:val="both"/>
        <w:rPr>
          <w:rFonts w:ascii="Book Antiqua" w:hAnsi="Book Antiqua"/>
          <w:sz w:val="24"/>
          <w:szCs w:val="24"/>
        </w:rPr>
      </w:pPr>
      <w:r w:rsidRPr="00F235E1">
        <w:rPr>
          <w:rFonts w:ascii="Book Antiqua" w:hAnsi="Book Antiqua" w:cs="Times New Roman"/>
          <w:sz w:val="24"/>
          <w:szCs w:val="24"/>
        </w:rPr>
        <w:t>Koefisien regresi untuk kualitas produk (X</w:t>
      </w:r>
      <w:r w:rsidRPr="00F235E1">
        <w:rPr>
          <w:rFonts w:ascii="Book Antiqua" w:hAnsi="Book Antiqua" w:cs="Times New Roman"/>
          <w:sz w:val="24"/>
          <w:szCs w:val="24"/>
          <w:vertAlign w:val="subscript"/>
        </w:rPr>
        <w:t>2</w:t>
      </w:r>
      <w:r w:rsidRPr="00F235E1">
        <w:rPr>
          <w:rFonts w:ascii="Book Antiqua" w:hAnsi="Book Antiqua" w:cs="Times New Roman"/>
          <w:sz w:val="24"/>
          <w:szCs w:val="24"/>
        </w:rPr>
        <w:t>) sebesar 0,218 menyatakan bahwa setiap penambahan satu-satuan nilai kualitas produk (X</w:t>
      </w:r>
      <w:r w:rsidRPr="00F235E1">
        <w:rPr>
          <w:rFonts w:ascii="Book Antiqua" w:hAnsi="Book Antiqua" w:cs="Times New Roman"/>
          <w:sz w:val="24"/>
          <w:szCs w:val="24"/>
          <w:vertAlign w:val="subscript"/>
        </w:rPr>
        <w:t>2</w:t>
      </w:r>
      <w:r w:rsidRPr="00F235E1">
        <w:rPr>
          <w:rFonts w:ascii="Book Antiqua" w:hAnsi="Book Antiqua" w:cs="Times New Roman"/>
          <w:sz w:val="24"/>
          <w:szCs w:val="24"/>
        </w:rPr>
        <w:t xml:space="preserve">), maka nilai keputusan pembelian online pada masyarakat Kecamatan Keluang akan bertambah sebesar 0,218. </w:t>
      </w:r>
    </w:p>
    <w:p w:rsidR="00797D4C" w:rsidRPr="00F235E1" w:rsidRDefault="00797D4C" w:rsidP="00797D4C">
      <w:pPr>
        <w:pStyle w:val="NoSpacing"/>
        <w:tabs>
          <w:tab w:val="left" w:pos="720"/>
        </w:tabs>
        <w:ind w:left="270"/>
        <w:jc w:val="both"/>
        <w:rPr>
          <w:rFonts w:ascii="Book Antiqua" w:hAnsi="Book Antiqua" w:cs="Times New Roman"/>
          <w:sz w:val="16"/>
          <w:szCs w:val="24"/>
        </w:rPr>
      </w:pPr>
    </w:p>
    <w:p w:rsidR="00797D4C" w:rsidRPr="00F235E1" w:rsidRDefault="00797D4C" w:rsidP="00797D4C">
      <w:pPr>
        <w:pStyle w:val="NoSpacing"/>
        <w:tabs>
          <w:tab w:val="left" w:pos="720"/>
        </w:tabs>
        <w:ind w:left="270"/>
        <w:jc w:val="both"/>
        <w:rPr>
          <w:rFonts w:ascii="Book Antiqua" w:hAnsi="Book Antiqua" w:cs="Times New Roman"/>
          <w:sz w:val="16"/>
          <w:szCs w:val="24"/>
        </w:rPr>
      </w:pPr>
    </w:p>
    <w:p w:rsidR="00797D4C" w:rsidRPr="00F235E1" w:rsidRDefault="00797D4C" w:rsidP="00797D4C">
      <w:pPr>
        <w:pStyle w:val="NoSpacing"/>
        <w:widowControl w:val="0"/>
        <w:numPr>
          <w:ilvl w:val="0"/>
          <w:numId w:val="32"/>
        </w:numPr>
        <w:ind w:left="360"/>
        <w:jc w:val="both"/>
        <w:rPr>
          <w:rFonts w:ascii="Book Antiqua" w:hAnsi="Book Antiqua"/>
          <w:sz w:val="24"/>
        </w:rPr>
      </w:pPr>
      <w:r w:rsidRPr="00F235E1">
        <w:rPr>
          <w:rFonts w:ascii="Book Antiqua" w:hAnsi="Book Antiqua" w:cs="Times New Roman"/>
          <w:b/>
          <w:sz w:val="24"/>
          <w:szCs w:val="24"/>
        </w:rPr>
        <w:t>Analisis Korelasi Dan Koefisien Determinasi.</w:t>
      </w: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 xml:space="preserve">Analisis korelasi (r) digunakan untuk mengukur tinggi rendahnya derajat hubungan antar variabel yang diteliti. Tinggi rendahnya derajat keeratan </w:t>
      </w:r>
      <w:r w:rsidRPr="00F235E1">
        <w:rPr>
          <w:rFonts w:ascii="Book Antiqua" w:hAnsi="Book Antiqua" w:cs="Times New Roman"/>
          <w:sz w:val="24"/>
          <w:szCs w:val="24"/>
        </w:rPr>
        <w:t xml:space="preserve">tersebut dapat dilihat dari koefisien korelasinya. </w:t>
      </w:r>
      <w:r w:rsidRPr="00F235E1">
        <w:rPr>
          <w:rFonts w:ascii="Book Antiqua" w:hAnsi="Book Antiqua"/>
          <w:sz w:val="24"/>
          <w:szCs w:val="24"/>
        </w:rPr>
        <w:t>Sugiyono (2021), pedoman untuk memberikan interpres-tasi terhadap koefisien korelasi adalah :</w:t>
      </w:r>
    </w:p>
    <w:p w:rsidR="00F911D0" w:rsidRPr="00F235E1" w:rsidRDefault="00F911D0" w:rsidP="00797D4C">
      <w:pPr>
        <w:pStyle w:val="NoSpacing"/>
        <w:jc w:val="center"/>
        <w:rPr>
          <w:rFonts w:ascii="Book Antiqua" w:hAnsi="Book Antiqua" w:cs="Times New Roman"/>
          <w:b/>
          <w:sz w:val="24"/>
          <w:szCs w:val="24"/>
        </w:rPr>
      </w:pPr>
    </w:p>
    <w:p w:rsidR="00797D4C" w:rsidRPr="00F235E1" w:rsidRDefault="00797D4C" w:rsidP="00797D4C">
      <w:pPr>
        <w:pStyle w:val="NoSpacing"/>
        <w:jc w:val="center"/>
        <w:rPr>
          <w:rFonts w:ascii="Book Antiqua" w:hAnsi="Book Antiqua" w:cs="Times New Roman"/>
          <w:b/>
          <w:sz w:val="24"/>
          <w:szCs w:val="24"/>
        </w:rPr>
      </w:pPr>
      <w:r w:rsidRPr="00F235E1">
        <w:rPr>
          <w:rFonts w:ascii="Book Antiqua" w:hAnsi="Book Antiqua" w:cs="Times New Roman"/>
          <w:b/>
          <w:sz w:val="24"/>
          <w:szCs w:val="24"/>
        </w:rPr>
        <w:t>Tabel 9</w:t>
      </w:r>
    </w:p>
    <w:p w:rsidR="00797D4C" w:rsidRPr="00F235E1" w:rsidRDefault="00797D4C" w:rsidP="00797D4C">
      <w:pPr>
        <w:pStyle w:val="NoSpacing"/>
        <w:jc w:val="center"/>
        <w:rPr>
          <w:rFonts w:ascii="Book Antiqua" w:hAnsi="Book Antiqua" w:cs="Times New Roman"/>
          <w:b/>
          <w:sz w:val="24"/>
          <w:szCs w:val="24"/>
        </w:rPr>
      </w:pPr>
      <w:r w:rsidRPr="00F235E1">
        <w:rPr>
          <w:rFonts w:ascii="Book Antiqua" w:hAnsi="Book Antiqua"/>
          <w:b/>
          <w:bCs/>
          <w:sz w:val="24"/>
          <w:szCs w:val="24"/>
        </w:rPr>
        <w:t>Interprestasi koefisien kolerasi</w:t>
      </w:r>
    </w:p>
    <w:tbl>
      <w:tblPr>
        <w:tblStyle w:val="TableGrid"/>
        <w:tblW w:w="0" w:type="auto"/>
        <w:jc w:val="center"/>
        <w:tblLook w:val="04A0" w:firstRow="1" w:lastRow="0" w:firstColumn="1" w:lastColumn="0" w:noHBand="0" w:noVBand="1"/>
      </w:tblPr>
      <w:tblGrid>
        <w:gridCol w:w="2166"/>
        <w:gridCol w:w="2194"/>
      </w:tblGrid>
      <w:tr w:rsidR="00F235E1" w:rsidRPr="00F235E1" w:rsidTr="004A7756">
        <w:trPr>
          <w:jc w:val="center"/>
        </w:trPr>
        <w:tc>
          <w:tcPr>
            <w:tcW w:w="2439" w:type="dxa"/>
          </w:tcPr>
          <w:p w:rsidR="00797D4C" w:rsidRPr="00F235E1" w:rsidRDefault="00797D4C" w:rsidP="004A7756">
            <w:pPr>
              <w:pStyle w:val="Default"/>
              <w:jc w:val="center"/>
              <w:rPr>
                <w:rFonts w:ascii="Book Antiqua" w:hAnsi="Book Antiqua"/>
                <w:b/>
                <w:color w:val="auto"/>
              </w:rPr>
            </w:pPr>
            <w:r w:rsidRPr="00F235E1">
              <w:rPr>
                <w:rFonts w:ascii="Book Antiqua" w:hAnsi="Book Antiqua"/>
                <w:b/>
                <w:bCs/>
                <w:color w:val="auto"/>
              </w:rPr>
              <w:t xml:space="preserve">Interval Koefisien </w:t>
            </w:r>
          </w:p>
        </w:tc>
        <w:tc>
          <w:tcPr>
            <w:tcW w:w="2439" w:type="dxa"/>
          </w:tcPr>
          <w:p w:rsidR="00797D4C" w:rsidRPr="00F235E1" w:rsidRDefault="00797D4C" w:rsidP="004A7756">
            <w:pPr>
              <w:pStyle w:val="NoSpacing"/>
              <w:jc w:val="center"/>
              <w:rPr>
                <w:rFonts w:ascii="Book Antiqua" w:hAnsi="Book Antiqua" w:cs="Times New Roman"/>
                <w:b/>
                <w:sz w:val="24"/>
                <w:szCs w:val="24"/>
              </w:rPr>
            </w:pPr>
            <w:r w:rsidRPr="00F235E1">
              <w:rPr>
                <w:rFonts w:ascii="Book Antiqua" w:hAnsi="Book Antiqua" w:cs="Times New Roman"/>
                <w:b/>
                <w:sz w:val="24"/>
                <w:szCs w:val="24"/>
              </w:rPr>
              <w:t>Tingkat Hubungan</w:t>
            </w:r>
          </w:p>
        </w:tc>
      </w:tr>
      <w:tr w:rsidR="00F235E1" w:rsidRPr="00F235E1" w:rsidTr="004A7756">
        <w:trPr>
          <w:jc w:val="center"/>
        </w:trPr>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0,01 – 0,199</w:t>
            </w:r>
          </w:p>
        </w:tc>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Sangat Lemah</w:t>
            </w:r>
          </w:p>
        </w:tc>
      </w:tr>
      <w:tr w:rsidR="00F235E1" w:rsidRPr="00F235E1" w:rsidTr="004A7756">
        <w:trPr>
          <w:jc w:val="center"/>
        </w:trPr>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0,20 – 0,399</w:t>
            </w:r>
          </w:p>
        </w:tc>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Lemah</w:t>
            </w:r>
          </w:p>
        </w:tc>
      </w:tr>
      <w:tr w:rsidR="00F235E1" w:rsidRPr="00F235E1" w:rsidTr="004A7756">
        <w:trPr>
          <w:jc w:val="center"/>
        </w:trPr>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0,40 – 0,599</w:t>
            </w:r>
          </w:p>
        </w:tc>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Sedang</w:t>
            </w:r>
          </w:p>
        </w:tc>
      </w:tr>
      <w:tr w:rsidR="00F235E1" w:rsidRPr="00F235E1" w:rsidTr="004A7756">
        <w:trPr>
          <w:jc w:val="center"/>
        </w:trPr>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0,60 – 0,799</w:t>
            </w:r>
          </w:p>
        </w:tc>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Kuat</w:t>
            </w:r>
          </w:p>
        </w:tc>
      </w:tr>
      <w:tr w:rsidR="00F235E1" w:rsidRPr="00F235E1" w:rsidTr="004A7756">
        <w:trPr>
          <w:jc w:val="center"/>
        </w:trPr>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0,80 – 0,999</w:t>
            </w:r>
          </w:p>
        </w:tc>
        <w:tc>
          <w:tcPr>
            <w:tcW w:w="2439" w:type="dxa"/>
          </w:tcPr>
          <w:p w:rsidR="00797D4C" w:rsidRPr="00F235E1" w:rsidRDefault="00797D4C" w:rsidP="004A7756">
            <w:pPr>
              <w:pStyle w:val="NoSpacing"/>
              <w:jc w:val="center"/>
              <w:rPr>
                <w:rFonts w:ascii="Book Antiqua" w:hAnsi="Book Antiqua" w:cs="Times New Roman"/>
                <w:sz w:val="24"/>
                <w:szCs w:val="24"/>
              </w:rPr>
            </w:pPr>
            <w:r w:rsidRPr="00F235E1">
              <w:rPr>
                <w:rFonts w:ascii="Book Antiqua" w:hAnsi="Book Antiqua" w:cs="Times New Roman"/>
                <w:sz w:val="24"/>
                <w:szCs w:val="24"/>
              </w:rPr>
              <w:t>Sangat Kuat</w:t>
            </w:r>
          </w:p>
        </w:tc>
      </w:tr>
    </w:tbl>
    <w:p w:rsidR="00797D4C" w:rsidRPr="00F235E1" w:rsidRDefault="00797D4C" w:rsidP="00F911D0">
      <w:pPr>
        <w:autoSpaceDE w:val="0"/>
        <w:autoSpaceDN w:val="0"/>
        <w:adjustRightInd w:val="0"/>
        <w:spacing w:after="0" w:line="240" w:lineRule="auto"/>
        <w:rPr>
          <w:rFonts w:ascii="Book Antiqua" w:hAnsi="Book Antiqua" w:cs="System"/>
          <w:b/>
          <w:bCs/>
          <w:sz w:val="20"/>
          <w:szCs w:val="20"/>
          <w:lang w:val="en-US"/>
        </w:rPr>
      </w:pPr>
      <w:r w:rsidRPr="00F235E1">
        <w:rPr>
          <w:rFonts w:ascii="Book Antiqua" w:hAnsi="Book Antiqua"/>
          <w:sz w:val="20"/>
          <w:szCs w:val="20"/>
        </w:rPr>
        <w:t>Sumber: Sugiyono (2021)</w:t>
      </w:r>
    </w:p>
    <w:p w:rsidR="00797D4C" w:rsidRPr="00F235E1" w:rsidRDefault="00797D4C" w:rsidP="00F911D0">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Hasil pengelolahan data dengan menggunakn program komputer SPSS For Windows relase 15.00 dapat dilihat pada tabel berikut ini:</w:t>
      </w:r>
    </w:p>
    <w:p w:rsidR="00797D4C" w:rsidRPr="00F235E1" w:rsidRDefault="00797D4C" w:rsidP="00797D4C">
      <w:pPr>
        <w:spacing w:after="0" w:line="240" w:lineRule="auto"/>
        <w:jc w:val="center"/>
        <w:rPr>
          <w:rFonts w:ascii="Book Antiqua" w:hAnsi="Book Antiqua" w:cs="Times New Roman"/>
          <w:b/>
          <w:sz w:val="24"/>
          <w:szCs w:val="24"/>
          <w:lang w:val="en-US"/>
        </w:rPr>
      </w:pPr>
    </w:p>
    <w:p w:rsidR="00797D4C" w:rsidRPr="00F235E1" w:rsidRDefault="00797D4C" w:rsidP="00797D4C">
      <w:pPr>
        <w:pStyle w:val="NoSpacing"/>
        <w:jc w:val="center"/>
        <w:rPr>
          <w:rFonts w:ascii="Book Antiqua" w:hAnsi="Book Antiqua"/>
          <w:b/>
          <w:sz w:val="24"/>
        </w:rPr>
      </w:pPr>
      <w:r w:rsidRPr="00F235E1">
        <w:rPr>
          <w:rFonts w:ascii="Book Antiqua" w:hAnsi="Book Antiqua"/>
          <w:b/>
          <w:sz w:val="24"/>
        </w:rPr>
        <w:t>Table 10</w:t>
      </w:r>
    </w:p>
    <w:p w:rsidR="00797D4C" w:rsidRPr="00F235E1" w:rsidRDefault="00797D4C" w:rsidP="00797D4C">
      <w:pPr>
        <w:pStyle w:val="NoSpacing"/>
        <w:jc w:val="center"/>
        <w:rPr>
          <w:rFonts w:ascii="Book Antiqua" w:hAnsi="Book Antiqua"/>
          <w:b/>
          <w:sz w:val="24"/>
        </w:rPr>
      </w:pPr>
      <w:r w:rsidRPr="00F235E1">
        <w:rPr>
          <w:rFonts w:ascii="Book Antiqua" w:hAnsi="Book Antiqua"/>
          <w:b/>
          <w:sz w:val="24"/>
        </w:rPr>
        <w:t>Kofisien korelasi</w:t>
      </w:r>
    </w:p>
    <w:p w:rsidR="00797D4C" w:rsidRPr="00F235E1" w:rsidRDefault="00797D4C" w:rsidP="00797D4C">
      <w:pPr>
        <w:autoSpaceDE w:val="0"/>
        <w:autoSpaceDN w:val="0"/>
        <w:adjustRightInd w:val="0"/>
        <w:spacing w:after="0" w:line="240" w:lineRule="auto"/>
        <w:jc w:val="center"/>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5B3C2890" wp14:editId="2DECF58E">
            <wp:extent cx="2805953" cy="81552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1254" cy="819970"/>
                    </a:xfrm>
                    <a:prstGeom prst="rect">
                      <a:avLst/>
                    </a:prstGeom>
                    <a:noFill/>
                    <a:ln>
                      <a:noFill/>
                    </a:ln>
                  </pic:spPr>
                </pic:pic>
              </a:graphicData>
            </a:graphic>
          </wp:inline>
        </w:drawing>
      </w:r>
    </w:p>
    <w:p w:rsidR="00797D4C" w:rsidRPr="00F235E1" w:rsidRDefault="00F911D0" w:rsidP="00F911D0">
      <w:pPr>
        <w:pStyle w:val="NoSpacing"/>
        <w:rPr>
          <w:rFonts w:ascii="Book Antiqua" w:hAnsi="Book Antiqua"/>
          <w:sz w:val="20"/>
        </w:rPr>
      </w:pPr>
      <w:r w:rsidRPr="00F235E1">
        <w:rPr>
          <w:rFonts w:ascii="Book Antiqua" w:hAnsi="Book Antiqua"/>
          <w:sz w:val="20"/>
        </w:rPr>
        <w:t xml:space="preserve">  </w:t>
      </w:r>
      <w:r w:rsidR="00797D4C" w:rsidRPr="00F235E1">
        <w:rPr>
          <w:rFonts w:ascii="Book Antiqua" w:hAnsi="Book Antiqua"/>
          <w:sz w:val="20"/>
        </w:rPr>
        <w:t>Sumber: Data primer (diolah), 2023</w:t>
      </w:r>
    </w:p>
    <w:p w:rsidR="00F911D0" w:rsidRPr="00F235E1" w:rsidRDefault="00F911D0"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sz w:val="24"/>
          <w:szCs w:val="24"/>
        </w:rPr>
        <w:t>Berdasarkan tabel 10 maka didapat nilai korelasi (R) variabel persepsi harga produk sebesar 0,0,335. Dari penafsiran terhadap koefisien korelasi tersebut dapat diketahui bahwa terjadi hubungan positif yang lemah antara persepsi harga produk dan kualitas produk. Nilai R</w:t>
      </w:r>
      <w:r w:rsidRPr="00F235E1">
        <w:rPr>
          <w:rFonts w:ascii="Book Antiqua" w:hAnsi="Book Antiqua" w:cs="Times New Roman"/>
          <w:sz w:val="24"/>
          <w:szCs w:val="24"/>
          <w:vertAlign w:val="superscript"/>
        </w:rPr>
        <w:t xml:space="preserve">2 </w:t>
      </w:r>
      <w:r w:rsidRPr="00F235E1">
        <w:rPr>
          <w:rFonts w:ascii="Book Antiqua" w:hAnsi="Book Antiqua" w:cs="Times New Roman"/>
          <w:sz w:val="24"/>
          <w:szCs w:val="24"/>
        </w:rPr>
        <w:t>sebesar 0,112 atau 11,2% menunjukkan bahwa variabel persepsi harga produk dan kualitas produk mempengaruhi oleh keputusan pembelian online pada masyarakat Kecamatan Keluang, sedangkan sisanya sebesar 89,8% variabel lain yang tidak diteliti dalam penelitian ini.</w:t>
      </w:r>
    </w:p>
    <w:p w:rsidR="00F911D0" w:rsidRPr="00F235E1" w:rsidRDefault="00F911D0" w:rsidP="00797D4C">
      <w:pPr>
        <w:pStyle w:val="NoSpacing"/>
        <w:ind w:firstLine="450"/>
        <w:jc w:val="both"/>
        <w:rPr>
          <w:rFonts w:ascii="Book Antiqua" w:hAnsi="Book Antiqua" w:cs="Times New Roman"/>
          <w:sz w:val="24"/>
          <w:szCs w:val="24"/>
        </w:rPr>
      </w:pPr>
    </w:p>
    <w:p w:rsidR="00F911D0" w:rsidRPr="00F235E1" w:rsidRDefault="00F911D0"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widowControl w:val="0"/>
        <w:numPr>
          <w:ilvl w:val="0"/>
          <w:numId w:val="32"/>
        </w:numPr>
        <w:ind w:left="360"/>
        <w:jc w:val="both"/>
        <w:rPr>
          <w:rFonts w:ascii="Book Antiqua" w:hAnsi="Book Antiqua"/>
          <w:sz w:val="20"/>
        </w:rPr>
      </w:pPr>
      <w:r w:rsidRPr="00F235E1">
        <w:rPr>
          <w:rFonts w:ascii="Book Antiqua" w:hAnsi="Book Antiqua" w:cs="Times New Roman"/>
          <w:b/>
          <w:bCs/>
          <w:sz w:val="24"/>
          <w:szCs w:val="24"/>
        </w:rPr>
        <w:lastRenderedPageBreak/>
        <w:t xml:space="preserve">Pengujian Hipotesis  </w:t>
      </w:r>
    </w:p>
    <w:p w:rsidR="00797D4C" w:rsidRPr="00F235E1" w:rsidRDefault="00797D4C" w:rsidP="00797D4C">
      <w:pPr>
        <w:pStyle w:val="NoSpacing"/>
        <w:widowControl w:val="0"/>
        <w:numPr>
          <w:ilvl w:val="0"/>
          <w:numId w:val="33"/>
        </w:numPr>
        <w:ind w:left="360"/>
        <w:jc w:val="both"/>
        <w:rPr>
          <w:rFonts w:ascii="Book Antiqua" w:hAnsi="Book Antiqua"/>
          <w:sz w:val="20"/>
        </w:rPr>
      </w:pPr>
      <w:r w:rsidRPr="00F235E1">
        <w:rPr>
          <w:rFonts w:ascii="Book Antiqua" w:hAnsi="Book Antiqua" w:cs="Times New Roman"/>
          <w:b/>
          <w:sz w:val="24"/>
          <w:szCs w:val="24"/>
        </w:rPr>
        <w:t>Uji t</w:t>
      </w:r>
    </w:p>
    <w:p w:rsidR="00797D4C" w:rsidRPr="00F235E1" w:rsidRDefault="00797D4C" w:rsidP="00797D4C">
      <w:pPr>
        <w:pStyle w:val="Default"/>
        <w:jc w:val="both"/>
        <w:rPr>
          <w:rFonts w:ascii="Book Antiqua" w:hAnsi="Book Antiqua"/>
          <w:color w:val="auto"/>
        </w:rPr>
      </w:pPr>
      <w:r w:rsidRPr="00F235E1">
        <w:rPr>
          <w:rFonts w:ascii="Book Antiqua" w:hAnsi="Book Antiqua"/>
          <w:color w:val="auto"/>
        </w:rPr>
        <w:t>Untuk menguji pengaruh variabel bebas secara parsial diuji dengan menggunakan uji t. Uji T (t-test) hasil perhitungan selanjutnya dibandingkan dengan t</w:t>
      </w:r>
      <w:r w:rsidRPr="00F235E1">
        <w:rPr>
          <w:rFonts w:ascii="Book Antiqua" w:hAnsi="Book Antiqua"/>
          <w:color w:val="auto"/>
          <w:vertAlign w:val="subscript"/>
        </w:rPr>
        <w:t>tabel</w:t>
      </w:r>
      <w:r w:rsidRPr="00F235E1">
        <w:rPr>
          <w:rFonts w:ascii="Book Antiqua" w:hAnsi="Book Antiqua"/>
          <w:color w:val="auto"/>
        </w:rPr>
        <w:t xml:space="preserve"> dengan menggunakan tingkat kesalahan 0,05. Kriteria yang digunakan yaitu : </w:t>
      </w:r>
    </w:p>
    <w:p w:rsidR="00797D4C" w:rsidRPr="00F235E1" w:rsidRDefault="00797D4C" w:rsidP="00797D4C">
      <w:pPr>
        <w:pStyle w:val="Default"/>
        <w:numPr>
          <w:ilvl w:val="0"/>
          <w:numId w:val="34"/>
        </w:numPr>
        <w:spacing w:after="10"/>
        <w:ind w:left="360"/>
        <w:rPr>
          <w:rFonts w:ascii="Book Antiqua" w:hAnsi="Book Antiqua"/>
          <w:color w:val="auto"/>
        </w:rPr>
      </w:pPr>
      <w:r w:rsidRPr="00F235E1">
        <w:rPr>
          <w:rFonts w:ascii="Book Antiqua" w:hAnsi="Book Antiqua"/>
          <w:color w:val="auto"/>
        </w:rPr>
        <w:t>H0 diterima jika nilai t</w:t>
      </w:r>
      <w:r w:rsidRPr="00F235E1">
        <w:rPr>
          <w:rFonts w:ascii="Book Antiqua" w:hAnsi="Book Antiqua"/>
          <w:color w:val="auto"/>
          <w:vertAlign w:val="subscript"/>
        </w:rPr>
        <w:t>hitung</w:t>
      </w:r>
      <w:r w:rsidRPr="00F235E1">
        <w:rPr>
          <w:rFonts w:ascii="Book Antiqua" w:hAnsi="Book Antiqua"/>
          <w:color w:val="auto"/>
        </w:rPr>
        <w:t xml:space="preserve"> &lt; t</w:t>
      </w:r>
      <w:r w:rsidRPr="00F235E1">
        <w:rPr>
          <w:rFonts w:ascii="Book Antiqua" w:hAnsi="Book Antiqua"/>
          <w:color w:val="auto"/>
          <w:vertAlign w:val="subscript"/>
        </w:rPr>
        <w:t>tabel</w:t>
      </w:r>
      <w:r w:rsidRPr="00F235E1">
        <w:rPr>
          <w:rFonts w:ascii="Book Antiqua" w:hAnsi="Book Antiqua"/>
          <w:color w:val="auto"/>
        </w:rPr>
        <w:t xml:space="preserve"> atau nilai sig &gt; </w:t>
      </w:r>
      <w:r w:rsidRPr="00F235E1">
        <w:rPr>
          <w:rFonts w:ascii="Book Antiqua" w:hAnsi="Book Antiqua" w:cs="Cambria Math"/>
          <w:color w:val="auto"/>
        </w:rPr>
        <w:t xml:space="preserve">0,05 </w:t>
      </w:r>
    </w:p>
    <w:p w:rsidR="00797D4C" w:rsidRPr="00F235E1" w:rsidRDefault="00797D4C" w:rsidP="00797D4C">
      <w:pPr>
        <w:pStyle w:val="Default"/>
        <w:numPr>
          <w:ilvl w:val="0"/>
          <w:numId w:val="34"/>
        </w:numPr>
        <w:ind w:left="360"/>
        <w:rPr>
          <w:rFonts w:ascii="Book Antiqua" w:hAnsi="Book Antiqua"/>
          <w:color w:val="auto"/>
        </w:rPr>
      </w:pPr>
      <w:r w:rsidRPr="00F235E1">
        <w:rPr>
          <w:rFonts w:ascii="Book Antiqua" w:hAnsi="Book Antiqua"/>
          <w:color w:val="auto"/>
        </w:rPr>
        <w:t>H0 ditolak jika nilai t</w:t>
      </w:r>
      <w:r w:rsidRPr="00F235E1">
        <w:rPr>
          <w:rFonts w:ascii="Book Antiqua" w:hAnsi="Book Antiqua"/>
          <w:color w:val="auto"/>
          <w:vertAlign w:val="subscript"/>
        </w:rPr>
        <w:t>hitung</w:t>
      </w:r>
      <w:r w:rsidRPr="00F235E1">
        <w:rPr>
          <w:rFonts w:ascii="Book Antiqua" w:hAnsi="Book Antiqua"/>
          <w:color w:val="auto"/>
        </w:rPr>
        <w:t xml:space="preserve"> &gt; t</w:t>
      </w:r>
      <w:r w:rsidRPr="00F235E1">
        <w:rPr>
          <w:rFonts w:ascii="Book Antiqua" w:hAnsi="Book Antiqua"/>
          <w:color w:val="auto"/>
          <w:vertAlign w:val="subscript"/>
        </w:rPr>
        <w:t>tabel</w:t>
      </w:r>
      <w:r w:rsidRPr="00F235E1">
        <w:rPr>
          <w:rFonts w:ascii="Book Antiqua" w:hAnsi="Book Antiqua"/>
          <w:color w:val="auto"/>
        </w:rPr>
        <w:t xml:space="preserve"> atau nilai sig &lt; </w:t>
      </w:r>
      <w:r w:rsidRPr="00F235E1">
        <w:rPr>
          <w:rFonts w:ascii="Book Antiqua" w:hAnsi="Book Antiqua" w:cs="Cambria Math"/>
          <w:color w:val="auto"/>
        </w:rPr>
        <w:t xml:space="preserve">0,05 </w:t>
      </w:r>
    </w:p>
    <w:p w:rsidR="00797D4C" w:rsidRPr="00F235E1" w:rsidRDefault="00797D4C" w:rsidP="00797D4C">
      <w:pPr>
        <w:pStyle w:val="NoSpacing"/>
        <w:jc w:val="both"/>
        <w:rPr>
          <w:rFonts w:ascii="Book Antiqua" w:hAnsi="Book Antiqua"/>
          <w:sz w:val="24"/>
          <w:szCs w:val="24"/>
        </w:rPr>
      </w:pPr>
      <w:r w:rsidRPr="00F235E1">
        <w:rPr>
          <w:rFonts w:ascii="Book Antiqua" w:hAnsi="Book Antiqua" w:cs="Times New Roman"/>
          <w:sz w:val="24"/>
          <w:szCs w:val="24"/>
        </w:rPr>
        <w:t>Hasil perhitungan regresi secara parsial diperoleh sebagai berikut:</w:t>
      </w:r>
    </w:p>
    <w:p w:rsidR="007D2EF0" w:rsidRPr="00F235E1" w:rsidRDefault="007D2EF0" w:rsidP="00797D4C">
      <w:pPr>
        <w:tabs>
          <w:tab w:val="center" w:pos="3974"/>
        </w:tabs>
        <w:autoSpaceDE w:val="0"/>
        <w:autoSpaceDN w:val="0"/>
        <w:adjustRightInd w:val="0"/>
        <w:spacing w:after="0" w:line="240" w:lineRule="auto"/>
        <w:jc w:val="center"/>
        <w:rPr>
          <w:rFonts w:ascii="Book Antiqua" w:hAnsi="Book Antiqua" w:cs="Times New Roman"/>
          <w:b/>
          <w:bCs/>
          <w:sz w:val="24"/>
          <w:szCs w:val="24"/>
        </w:rPr>
      </w:pPr>
    </w:p>
    <w:p w:rsidR="00797D4C" w:rsidRPr="00F235E1" w:rsidRDefault="00797D4C" w:rsidP="00797D4C">
      <w:pPr>
        <w:tabs>
          <w:tab w:val="center" w:pos="3974"/>
        </w:tabs>
        <w:autoSpaceDE w:val="0"/>
        <w:autoSpaceDN w:val="0"/>
        <w:adjustRightInd w:val="0"/>
        <w:spacing w:after="0" w:line="240" w:lineRule="auto"/>
        <w:jc w:val="center"/>
        <w:rPr>
          <w:rFonts w:ascii="Book Antiqua" w:hAnsi="Book Antiqua" w:cs="Times New Roman"/>
          <w:b/>
          <w:bCs/>
          <w:sz w:val="24"/>
          <w:szCs w:val="24"/>
          <w:lang w:val="en-US"/>
        </w:rPr>
      </w:pPr>
      <w:r w:rsidRPr="00F235E1">
        <w:rPr>
          <w:rFonts w:ascii="Book Antiqua" w:hAnsi="Book Antiqua" w:cs="Times New Roman"/>
          <w:b/>
          <w:bCs/>
          <w:sz w:val="24"/>
          <w:szCs w:val="24"/>
        </w:rPr>
        <w:t xml:space="preserve">Tabel </w:t>
      </w:r>
      <w:r w:rsidRPr="00F235E1">
        <w:rPr>
          <w:rFonts w:ascii="Book Antiqua" w:hAnsi="Book Antiqua" w:cs="Times New Roman"/>
          <w:b/>
          <w:bCs/>
          <w:sz w:val="24"/>
          <w:szCs w:val="24"/>
          <w:lang w:val="en-US"/>
        </w:rPr>
        <w:t>11</w:t>
      </w:r>
    </w:p>
    <w:p w:rsidR="00797D4C" w:rsidRPr="00F235E1" w:rsidRDefault="00797D4C" w:rsidP="00797D4C">
      <w:pPr>
        <w:tabs>
          <w:tab w:val="center" w:pos="3974"/>
        </w:tabs>
        <w:autoSpaceDE w:val="0"/>
        <w:autoSpaceDN w:val="0"/>
        <w:adjustRightInd w:val="0"/>
        <w:spacing w:after="0" w:line="240" w:lineRule="auto"/>
        <w:jc w:val="center"/>
        <w:rPr>
          <w:rFonts w:ascii="Book Antiqua" w:hAnsi="Book Antiqua" w:cs="Times New Roman"/>
          <w:b/>
          <w:bCs/>
          <w:sz w:val="24"/>
          <w:szCs w:val="24"/>
        </w:rPr>
      </w:pPr>
      <w:r w:rsidRPr="00F235E1">
        <w:rPr>
          <w:rFonts w:ascii="Book Antiqua" w:hAnsi="Book Antiqua" w:cs="Times New Roman"/>
          <w:b/>
          <w:bCs/>
          <w:sz w:val="24"/>
          <w:szCs w:val="24"/>
          <w:lang w:val="en-US"/>
        </w:rPr>
        <w:t xml:space="preserve">Hasil Estimasi </w:t>
      </w:r>
      <w:r w:rsidRPr="00F235E1">
        <w:rPr>
          <w:rFonts w:ascii="Book Antiqua" w:hAnsi="Book Antiqua" w:cs="Times New Roman"/>
          <w:b/>
          <w:bCs/>
          <w:sz w:val="24"/>
          <w:szCs w:val="24"/>
        </w:rPr>
        <w:t>Uji t</w:t>
      </w:r>
    </w:p>
    <w:p w:rsidR="00797D4C" w:rsidRPr="00F235E1" w:rsidRDefault="00797D4C" w:rsidP="00797D4C">
      <w:pPr>
        <w:pStyle w:val="NoSpacing"/>
        <w:jc w:val="center"/>
        <w:rPr>
          <w:rFonts w:ascii="Book Antiqua" w:hAnsi="Book Antiqua" w:cs="Arial"/>
          <w:sz w:val="20"/>
        </w:rPr>
      </w:pPr>
      <w:r w:rsidRPr="00F235E1">
        <w:rPr>
          <w:rFonts w:ascii="Book Antiqua" w:hAnsi="Book Antiqua" w:cs="System"/>
          <w:b/>
          <w:bCs/>
          <w:noProof/>
          <w:sz w:val="20"/>
          <w:szCs w:val="20"/>
        </w:rPr>
        <w:drawing>
          <wp:inline distT="0" distB="0" distL="0" distR="0" wp14:anchorId="769508DF" wp14:editId="4E824D5E">
            <wp:extent cx="2917293" cy="64149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5389" cy="658672"/>
                    </a:xfrm>
                    <a:prstGeom prst="rect">
                      <a:avLst/>
                    </a:prstGeom>
                    <a:noFill/>
                    <a:ln>
                      <a:noFill/>
                    </a:ln>
                  </pic:spPr>
                </pic:pic>
              </a:graphicData>
            </a:graphic>
          </wp:inline>
        </w:drawing>
      </w:r>
    </w:p>
    <w:p w:rsidR="00797D4C" w:rsidRPr="00F235E1" w:rsidRDefault="00797D4C" w:rsidP="00797D4C">
      <w:pPr>
        <w:pStyle w:val="NoSpacing"/>
        <w:rPr>
          <w:rFonts w:ascii="Book Antiqua" w:hAnsi="Book Antiqua" w:cs="Arial"/>
          <w:sz w:val="20"/>
        </w:rPr>
      </w:pPr>
      <w:r w:rsidRPr="00F235E1">
        <w:rPr>
          <w:rFonts w:ascii="Book Antiqua" w:hAnsi="Book Antiqua" w:cs="Arial"/>
          <w:sz w:val="20"/>
        </w:rPr>
        <w:t xml:space="preserve">    Sumber: Data primer (diolah), 2023</w:t>
      </w:r>
    </w:p>
    <w:p w:rsidR="00797D4C" w:rsidRPr="00F235E1" w:rsidRDefault="00797D4C" w:rsidP="00797D4C">
      <w:pPr>
        <w:pStyle w:val="NoSpacing"/>
        <w:ind w:firstLine="450"/>
        <w:jc w:val="both"/>
        <w:rPr>
          <w:rFonts w:ascii="Book Antiqua" w:hAnsi="Book Antiqua" w:cs="Times New Roman"/>
          <w:sz w:val="24"/>
          <w:szCs w:val="24"/>
        </w:rPr>
      </w:pPr>
      <w:r w:rsidRPr="00F235E1">
        <w:rPr>
          <w:rFonts w:ascii="Book Antiqua" w:hAnsi="Book Antiqua" w:cs="Times New Roman"/>
          <w:bCs/>
          <w:sz w:val="24"/>
          <w:szCs w:val="24"/>
        </w:rPr>
        <w:t>Pengujian uji t variabel persepsi harga produk terhadap</w:t>
      </w:r>
      <w:r w:rsidRPr="00F235E1">
        <w:rPr>
          <w:rFonts w:ascii="Book Antiqua" w:hAnsi="Book Antiqua" w:cs="Times New Roman"/>
          <w:sz w:val="24"/>
          <w:szCs w:val="24"/>
        </w:rPr>
        <w:t xml:space="preserve"> keputusan pembelian masyarakat dalam berbelanja online pada masyarakat kecamatan keluang </w:t>
      </w:r>
      <w:r w:rsidRPr="00F235E1">
        <w:rPr>
          <w:rFonts w:ascii="Book Antiqua" w:hAnsi="Book Antiqua" w:cs="Times New Roman"/>
          <w:b/>
          <w:bCs/>
          <w:sz w:val="24"/>
          <w:szCs w:val="24"/>
        </w:rPr>
        <w:t>(H</w:t>
      </w:r>
      <w:r w:rsidRPr="00F235E1">
        <w:rPr>
          <w:rFonts w:ascii="Book Antiqua" w:hAnsi="Book Antiqua" w:cs="Times New Roman"/>
          <w:b/>
          <w:bCs/>
          <w:sz w:val="24"/>
          <w:szCs w:val="24"/>
          <w:vertAlign w:val="subscript"/>
        </w:rPr>
        <w:t>1</w:t>
      </w:r>
      <w:r w:rsidRPr="00F235E1">
        <w:rPr>
          <w:rFonts w:ascii="Book Antiqua" w:hAnsi="Book Antiqua" w:cs="Times New Roman"/>
          <w:b/>
          <w:bCs/>
          <w:sz w:val="24"/>
          <w:szCs w:val="24"/>
        </w:rPr>
        <w:t xml:space="preserve">). </w:t>
      </w:r>
      <w:r w:rsidRPr="00F235E1">
        <w:rPr>
          <w:rFonts w:ascii="Book Antiqua" w:hAnsi="Book Antiqua" w:cs="Times New Roman"/>
          <w:sz w:val="24"/>
          <w:szCs w:val="24"/>
        </w:rPr>
        <w:t>Dari tabel diatas terlihat bahwa hasil pengujian hipotesis persepsi harga produk (X</w:t>
      </w:r>
      <w:r w:rsidRPr="00F235E1">
        <w:rPr>
          <w:rFonts w:ascii="Book Antiqua" w:hAnsi="Book Antiqua" w:cs="Times New Roman"/>
          <w:sz w:val="24"/>
          <w:szCs w:val="24"/>
          <w:vertAlign w:val="subscript"/>
        </w:rPr>
        <w:t>1</w:t>
      </w:r>
      <w:r w:rsidRPr="00F235E1">
        <w:rPr>
          <w:rFonts w:ascii="Book Antiqua" w:hAnsi="Book Antiqua" w:cs="Times New Roman"/>
          <w:sz w:val="24"/>
          <w:szCs w:val="24"/>
        </w:rPr>
        <w:t>) menunjukkan nilai t</w:t>
      </w:r>
      <w:r w:rsidRPr="00F235E1">
        <w:rPr>
          <w:rFonts w:ascii="Book Antiqua" w:hAnsi="Book Antiqua" w:cs="Times New Roman"/>
          <w:sz w:val="24"/>
          <w:szCs w:val="24"/>
          <w:vertAlign w:val="subscript"/>
        </w:rPr>
        <w:t>hitung</w:t>
      </w:r>
      <w:r w:rsidRPr="00F235E1">
        <w:rPr>
          <w:rFonts w:ascii="Book Antiqua" w:hAnsi="Book Antiqua" w:cs="Times New Roman"/>
          <w:sz w:val="24"/>
          <w:szCs w:val="24"/>
        </w:rPr>
        <w:t xml:space="preserve"> &gt; t</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xml:space="preserve"> (2,859 &gt; 1,980272), maka Ha diterima, artinya secara parsial terdapat pengaruh yang signifikan antara persepsi harga produk terhadap </w:t>
      </w:r>
      <w:r w:rsidRPr="00F235E1">
        <w:rPr>
          <w:rFonts w:ascii="Book Antiqua" w:hAnsi="Book Antiqua" w:cs="Times New Roman"/>
          <w:bCs/>
          <w:sz w:val="24"/>
          <w:szCs w:val="24"/>
        </w:rPr>
        <w:t>terhadap</w:t>
      </w:r>
      <w:r w:rsidRPr="00F235E1">
        <w:rPr>
          <w:rFonts w:ascii="Book Antiqua" w:hAnsi="Book Antiqua" w:cs="Times New Roman"/>
          <w:sz w:val="24"/>
          <w:szCs w:val="24"/>
        </w:rPr>
        <w:t xml:space="preserve"> keputusan pembelian masyarakat dalam berbelanja online pada masyarakat kecamatan keluang. Sedangkan untuk </w:t>
      </w:r>
      <w:r w:rsidRPr="00F235E1">
        <w:rPr>
          <w:rFonts w:ascii="Book Antiqua" w:hAnsi="Book Antiqua" w:cs="Times New Roman"/>
          <w:bCs/>
          <w:sz w:val="24"/>
          <w:szCs w:val="24"/>
        </w:rPr>
        <w:t>pengujian koefisien regresi variabel kualitas produk terhadap terhadap</w:t>
      </w:r>
      <w:r w:rsidRPr="00F235E1">
        <w:rPr>
          <w:rFonts w:ascii="Book Antiqua" w:hAnsi="Book Antiqua" w:cs="Times New Roman"/>
          <w:sz w:val="24"/>
          <w:szCs w:val="24"/>
        </w:rPr>
        <w:t xml:space="preserve"> keputusan pembelian masyarakat dalam berbelanja online pada masyarakat kecamatan keluang</w:t>
      </w:r>
      <w:r w:rsidRPr="00F235E1">
        <w:rPr>
          <w:rFonts w:ascii="Book Antiqua" w:hAnsi="Book Antiqua" w:cs="Times New Roman"/>
          <w:bCs/>
          <w:sz w:val="24"/>
          <w:szCs w:val="24"/>
        </w:rPr>
        <w:t xml:space="preserve"> (</w:t>
      </w:r>
      <w:r w:rsidRPr="00F235E1">
        <w:rPr>
          <w:rFonts w:ascii="Book Antiqua" w:hAnsi="Book Antiqua" w:cs="Times New Roman"/>
          <w:b/>
          <w:bCs/>
          <w:sz w:val="24"/>
          <w:szCs w:val="24"/>
        </w:rPr>
        <w:t>H</w:t>
      </w:r>
      <w:r w:rsidRPr="00F235E1">
        <w:rPr>
          <w:rFonts w:ascii="Book Antiqua" w:hAnsi="Book Antiqua" w:cs="Times New Roman"/>
          <w:b/>
          <w:bCs/>
          <w:sz w:val="24"/>
          <w:szCs w:val="24"/>
          <w:vertAlign w:val="subscript"/>
        </w:rPr>
        <w:t>2</w:t>
      </w:r>
      <w:r w:rsidRPr="00F235E1">
        <w:rPr>
          <w:rFonts w:ascii="Book Antiqua" w:hAnsi="Book Antiqua" w:cs="Times New Roman"/>
          <w:bCs/>
          <w:sz w:val="24"/>
          <w:szCs w:val="24"/>
        </w:rPr>
        <w:t>)</w:t>
      </w:r>
      <w:r w:rsidRPr="00F235E1">
        <w:rPr>
          <w:rFonts w:ascii="Book Antiqua" w:hAnsi="Book Antiqua" w:cs="Times New Roman"/>
          <w:sz w:val="24"/>
          <w:szCs w:val="24"/>
        </w:rPr>
        <w:t xml:space="preserve"> terlihat bahwa hasil pengujian hipotesis kualitas produk(X</w:t>
      </w:r>
      <w:r w:rsidRPr="00F235E1">
        <w:rPr>
          <w:rFonts w:ascii="Book Antiqua" w:hAnsi="Book Antiqua" w:cs="Times New Roman"/>
          <w:sz w:val="24"/>
          <w:szCs w:val="24"/>
          <w:vertAlign w:val="subscript"/>
        </w:rPr>
        <w:t>2</w:t>
      </w:r>
      <w:r w:rsidRPr="00F235E1">
        <w:rPr>
          <w:rFonts w:ascii="Book Antiqua" w:hAnsi="Book Antiqua" w:cs="Times New Roman"/>
          <w:sz w:val="24"/>
          <w:szCs w:val="24"/>
        </w:rPr>
        <w:t>) menunjukkan nilai t</w:t>
      </w:r>
      <w:r w:rsidRPr="00F235E1">
        <w:rPr>
          <w:rFonts w:ascii="Book Antiqua" w:hAnsi="Book Antiqua" w:cs="Times New Roman"/>
          <w:sz w:val="24"/>
          <w:szCs w:val="24"/>
          <w:vertAlign w:val="subscript"/>
        </w:rPr>
        <w:t>hitung</w:t>
      </w:r>
      <w:r w:rsidRPr="00F235E1">
        <w:rPr>
          <w:rFonts w:ascii="Book Antiqua" w:hAnsi="Book Antiqua" w:cs="Times New Roman"/>
          <w:sz w:val="24"/>
          <w:szCs w:val="24"/>
        </w:rPr>
        <w:t xml:space="preserve"> &gt; t</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xml:space="preserve"> (2,832 &gt; 1,980272), maka Ha diterima, artinya secara parsial terdapat pengaruh signifikan antara kualitas produk </w:t>
      </w:r>
      <w:r w:rsidRPr="00F235E1">
        <w:rPr>
          <w:rFonts w:ascii="Book Antiqua" w:hAnsi="Book Antiqua" w:cs="Times New Roman"/>
          <w:sz w:val="24"/>
          <w:szCs w:val="24"/>
        </w:rPr>
        <w:t xml:space="preserve">terhadap </w:t>
      </w:r>
      <w:r w:rsidRPr="00F235E1">
        <w:rPr>
          <w:rFonts w:ascii="Book Antiqua" w:hAnsi="Book Antiqua" w:cs="Times New Roman"/>
          <w:bCs/>
          <w:sz w:val="24"/>
          <w:szCs w:val="24"/>
        </w:rPr>
        <w:t>terhadap</w:t>
      </w:r>
      <w:r w:rsidRPr="00F235E1">
        <w:rPr>
          <w:rFonts w:ascii="Book Antiqua" w:hAnsi="Book Antiqua" w:cs="Times New Roman"/>
          <w:sz w:val="24"/>
          <w:szCs w:val="24"/>
        </w:rPr>
        <w:t xml:space="preserve"> keputusan pembelian masyarakat dalam berbelanja online pada masyarakat kecamatan keluang. </w:t>
      </w:r>
    </w:p>
    <w:p w:rsidR="00F911D0" w:rsidRPr="00F235E1" w:rsidRDefault="00F911D0" w:rsidP="00797D4C">
      <w:pPr>
        <w:pStyle w:val="NoSpacing"/>
        <w:ind w:firstLine="450"/>
        <w:jc w:val="both"/>
        <w:rPr>
          <w:rFonts w:ascii="Book Antiqua" w:hAnsi="Book Antiqua" w:cs="Times New Roman"/>
          <w:sz w:val="24"/>
          <w:szCs w:val="24"/>
        </w:rPr>
      </w:pPr>
    </w:p>
    <w:p w:rsidR="00797D4C" w:rsidRPr="00F235E1" w:rsidRDefault="00797D4C" w:rsidP="00797D4C">
      <w:pPr>
        <w:pStyle w:val="NoSpacing"/>
        <w:widowControl w:val="0"/>
        <w:numPr>
          <w:ilvl w:val="0"/>
          <w:numId w:val="33"/>
        </w:numPr>
        <w:ind w:left="360"/>
        <w:jc w:val="both"/>
        <w:rPr>
          <w:rFonts w:ascii="Book Antiqua" w:hAnsi="Book Antiqua" w:cs="Arial"/>
          <w:sz w:val="24"/>
          <w:szCs w:val="24"/>
        </w:rPr>
      </w:pPr>
      <w:r w:rsidRPr="00F235E1">
        <w:rPr>
          <w:rFonts w:ascii="Book Antiqua" w:hAnsi="Book Antiqua" w:cs="Times New Roman"/>
          <w:b/>
          <w:sz w:val="24"/>
          <w:szCs w:val="24"/>
        </w:rPr>
        <w:t>Uji F</w:t>
      </w:r>
    </w:p>
    <w:p w:rsidR="00797D4C" w:rsidRPr="00F235E1" w:rsidRDefault="00797D4C" w:rsidP="00797D4C">
      <w:pPr>
        <w:pStyle w:val="Default"/>
        <w:jc w:val="both"/>
        <w:rPr>
          <w:rFonts w:ascii="Book Antiqua" w:hAnsi="Book Antiqua"/>
          <w:color w:val="auto"/>
        </w:rPr>
      </w:pPr>
      <w:r w:rsidRPr="00F235E1">
        <w:rPr>
          <w:rFonts w:ascii="Book Antiqua" w:hAnsi="Book Antiqua"/>
          <w:color w:val="auto"/>
        </w:rPr>
        <w:t>Untuk menguji pengaruh variabel bebas secara bersama-sama diuji dengan menggunakan uji F. Uji F hasil perhitungan ini dibandingkan dengan F</w:t>
      </w:r>
      <w:r w:rsidRPr="00F235E1">
        <w:rPr>
          <w:rFonts w:ascii="Book Antiqua" w:hAnsi="Book Antiqua"/>
          <w:color w:val="auto"/>
          <w:vertAlign w:val="subscript"/>
        </w:rPr>
        <w:t>tabel</w:t>
      </w:r>
      <w:r w:rsidRPr="00F235E1">
        <w:rPr>
          <w:rFonts w:ascii="Book Antiqua" w:hAnsi="Book Antiqua"/>
          <w:color w:val="auto"/>
        </w:rPr>
        <w:t xml:space="preserve"> yang diperoleh dengan menggunakan tingkat signifikan level 5% atau dengan </w:t>
      </w:r>
      <w:r w:rsidRPr="00F235E1">
        <w:rPr>
          <w:rFonts w:ascii="Book Antiqua" w:hAnsi="Book Antiqua"/>
          <w:i/>
          <w:iCs/>
          <w:color w:val="auto"/>
        </w:rPr>
        <w:t xml:space="preserve">degree freedom </w:t>
      </w:r>
      <w:r w:rsidRPr="00F235E1">
        <w:rPr>
          <w:rFonts w:ascii="Book Antiqua" w:hAnsi="Book Antiqua"/>
          <w:color w:val="auto"/>
        </w:rPr>
        <w:t xml:space="preserve">= n-k-1 dengan kriterian sebagai berikut: </w:t>
      </w:r>
    </w:p>
    <w:p w:rsidR="00797D4C" w:rsidRPr="00F235E1" w:rsidRDefault="00797D4C" w:rsidP="00797D4C">
      <w:pPr>
        <w:pStyle w:val="Default"/>
        <w:numPr>
          <w:ilvl w:val="0"/>
          <w:numId w:val="35"/>
        </w:numPr>
        <w:spacing w:after="15"/>
        <w:ind w:left="360"/>
        <w:jc w:val="both"/>
        <w:rPr>
          <w:rFonts w:ascii="Book Antiqua" w:hAnsi="Book Antiqua"/>
          <w:color w:val="auto"/>
        </w:rPr>
      </w:pPr>
      <w:r w:rsidRPr="00F235E1">
        <w:rPr>
          <w:rFonts w:ascii="Book Antiqua" w:hAnsi="Book Antiqua"/>
          <w:color w:val="auto"/>
        </w:rPr>
        <w:t>H0 ditolak jika F</w:t>
      </w:r>
      <w:r w:rsidRPr="00F235E1">
        <w:rPr>
          <w:rFonts w:ascii="Book Antiqua" w:hAnsi="Book Antiqua"/>
          <w:color w:val="auto"/>
          <w:vertAlign w:val="subscript"/>
        </w:rPr>
        <w:t>hitung</w:t>
      </w:r>
      <w:r w:rsidRPr="00F235E1">
        <w:rPr>
          <w:rFonts w:ascii="Book Antiqua" w:hAnsi="Book Antiqua"/>
          <w:color w:val="auto"/>
        </w:rPr>
        <w:t xml:space="preserve"> &gt; F</w:t>
      </w:r>
      <w:r w:rsidRPr="00F235E1">
        <w:rPr>
          <w:rFonts w:ascii="Book Antiqua" w:hAnsi="Book Antiqua"/>
          <w:color w:val="auto"/>
          <w:vertAlign w:val="subscript"/>
        </w:rPr>
        <w:t>tabel</w:t>
      </w:r>
      <w:r w:rsidRPr="00F235E1">
        <w:rPr>
          <w:rFonts w:ascii="Book Antiqua" w:hAnsi="Book Antiqua"/>
          <w:color w:val="auto"/>
        </w:rPr>
        <w:t xml:space="preserve"> (3,9214) atau nilai sig. &lt; </w:t>
      </w:r>
      <w:r w:rsidRPr="00F235E1">
        <w:rPr>
          <w:rFonts w:ascii="Book Antiqua" w:hAnsi="Book Antiqua" w:cs="Cambria Math"/>
          <w:color w:val="auto"/>
        </w:rPr>
        <w:t xml:space="preserve">0,05 </w:t>
      </w:r>
    </w:p>
    <w:p w:rsidR="00797D4C" w:rsidRPr="00F235E1" w:rsidRDefault="00797D4C" w:rsidP="00797D4C">
      <w:pPr>
        <w:pStyle w:val="Default"/>
        <w:numPr>
          <w:ilvl w:val="0"/>
          <w:numId w:val="35"/>
        </w:numPr>
        <w:ind w:left="360"/>
        <w:jc w:val="both"/>
        <w:rPr>
          <w:rFonts w:ascii="Book Antiqua" w:hAnsi="Book Antiqua"/>
          <w:color w:val="auto"/>
        </w:rPr>
      </w:pPr>
      <w:r w:rsidRPr="00F235E1">
        <w:rPr>
          <w:rFonts w:ascii="Book Antiqua" w:hAnsi="Book Antiqua"/>
          <w:color w:val="auto"/>
        </w:rPr>
        <w:t>H0 diterima jika F</w:t>
      </w:r>
      <w:r w:rsidRPr="00F235E1">
        <w:rPr>
          <w:rFonts w:ascii="Book Antiqua" w:hAnsi="Book Antiqua"/>
          <w:color w:val="auto"/>
          <w:vertAlign w:val="subscript"/>
        </w:rPr>
        <w:t>hitung</w:t>
      </w:r>
      <w:r w:rsidRPr="00F235E1">
        <w:rPr>
          <w:rFonts w:ascii="Book Antiqua" w:hAnsi="Book Antiqua"/>
          <w:color w:val="auto"/>
        </w:rPr>
        <w:t xml:space="preserve"> &lt; F</w:t>
      </w:r>
      <w:r w:rsidRPr="00F235E1">
        <w:rPr>
          <w:rFonts w:ascii="Book Antiqua" w:hAnsi="Book Antiqua"/>
          <w:color w:val="auto"/>
          <w:vertAlign w:val="subscript"/>
        </w:rPr>
        <w:t>tabel</w:t>
      </w:r>
      <w:r w:rsidRPr="00F235E1">
        <w:rPr>
          <w:rFonts w:ascii="Book Antiqua" w:hAnsi="Book Antiqua"/>
          <w:color w:val="auto"/>
        </w:rPr>
        <w:t xml:space="preserve"> (3,9214) atau nilai sig. &gt; </w:t>
      </w:r>
      <w:r w:rsidRPr="00F235E1">
        <w:rPr>
          <w:rFonts w:ascii="Book Antiqua" w:hAnsi="Book Antiqua" w:cs="Cambria Math"/>
          <w:color w:val="auto"/>
        </w:rPr>
        <w:t xml:space="preserve">0,05 </w:t>
      </w: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sz w:val="24"/>
          <w:szCs w:val="24"/>
        </w:rPr>
        <w:t xml:space="preserve">Hasil perhitungan regresi secara simultan diperoleh sebagai berikut: </w:t>
      </w:r>
    </w:p>
    <w:p w:rsidR="007D2EF0" w:rsidRPr="00F235E1" w:rsidRDefault="007D2EF0" w:rsidP="00797D4C">
      <w:pPr>
        <w:autoSpaceDE w:val="0"/>
        <w:autoSpaceDN w:val="0"/>
        <w:adjustRightInd w:val="0"/>
        <w:spacing w:after="0" w:line="240" w:lineRule="auto"/>
        <w:jc w:val="center"/>
        <w:rPr>
          <w:rFonts w:ascii="Book Antiqua" w:hAnsi="Book Antiqua" w:cs="Times New Roman"/>
          <w:b/>
          <w:sz w:val="24"/>
          <w:szCs w:val="24"/>
        </w:rPr>
      </w:pPr>
    </w:p>
    <w:p w:rsidR="00797D4C" w:rsidRPr="00F235E1" w:rsidRDefault="00797D4C" w:rsidP="00797D4C">
      <w:pPr>
        <w:autoSpaceDE w:val="0"/>
        <w:autoSpaceDN w:val="0"/>
        <w:adjustRightInd w:val="0"/>
        <w:spacing w:after="0" w:line="240" w:lineRule="auto"/>
        <w:jc w:val="center"/>
        <w:rPr>
          <w:rFonts w:ascii="Book Antiqua" w:hAnsi="Book Antiqua" w:cs="Times New Roman"/>
          <w:b/>
          <w:sz w:val="24"/>
          <w:szCs w:val="24"/>
          <w:lang w:val="en-US"/>
        </w:rPr>
      </w:pPr>
      <w:r w:rsidRPr="00F235E1">
        <w:rPr>
          <w:rFonts w:ascii="Book Antiqua" w:hAnsi="Book Antiqua" w:cs="Times New Roman"/>
          <w:b/>
          <w:sz w:val="24"/>
          <w:szCs w:val="24"/>
        </w:rPr>
        <w:t xml:space="preserve">Tabel </w:t>
      </w:r>
      <w:r w:rsidRPr="00F235E1">
        <w:rPr>
          <w:rFonts w:ascii="Book Antiqua" w:hAnsi="Book Antiqua" w:cs="Times New Roman"/>
          <w:b/>
          <w:sz w:val="24"/>
          <w:szCs w:val="24"/>
          <w:lang w:val="en-US"/>
        </w:rPr>
        <w:t>12</w:t>
      </w:r>
    </w:p>
    <w:p w:rsidR="00797D4C" w:rsidRPr="00F235E1" w:rsidRDefault="00797D4C" w:rsidP="00797D4C">
      <w:pPr>
        <w:autoSpaceDE w:val="0"/>
        <w:autoSpaceDN w:val="0"/>
        <w:adjustRightInd w:val="0"/>
        <w:spacing w:after="0" w:line="240" w:lineRule="auto"/>
        <w:jc w:val="center"/>
        <w:rPr>
          <w:rFonts w:ascii="Book Antiqua" w:hAnsi="Book Antiqua" w:cs="Times New Roman"/>
          <w:b/>
          <w:sz w:val="24"/>
          <w:szCs w:val="24"/>
        </w:rPr>
      </w:pPr>
      <w:r w:rsidRPr="00F235E1">
        <w:rPr>
          <w:rFonts w:ascii="Book Antiqua" w:hAnsi="Book Antiqua" w:cs="Times New Roman"/>
          <w:b/>
          <w:sz w:val="24"/>
          <w:szCs w:val="24"/>
        </w:rPr>
        <w:t>Uji F</w:t>
      </w:r>
    </w:p>
    <w:p w:rsidR="00797D4C" w:rsidRPr="00F235E1" w:rsidRDefault="00797D4C" w:rsidP="00797D4C">
      <w:pPr>
        <w:autoSpaceDE w:val="0"/>
        <w:autoSpaceDN w:val="0"/>
        <w:adjustRightInd w:val="0"/>
        <w:spacing w:after="0" w:line="240" w:lineRule="auto"/>
        <w:jc w:val="center"/>
        <w:rPr>
          <w:rFonts w:ascii="Book Antiqua" w:hAnsi="Book Antiqua" w:cs="System"/>
          <w:b/>
          <w:bCs/>
          <w:sz w:val="20"/>
          <w:szCs w:val="20"/>
          <w:lang w:val="en-US"/>
        </w:rPr>
      </w:pPr>
      <w:r w:rsidRPr="00F235E1">
        <w:rPr>
          <w:rFonts w:ascii="Book Antiqua" w:hAnsi="Book Antiqua" w:cs="System"/>
          <w:b/>
          <w:bCs/>
          <w:noProof/>
          <w:sz w:val="20"/>
          <w:szCs w:val="20"/>
          <w:lang w:val="en-US"/>
        </w:rPr>
        <w:drawing>
          <wp:inline distT="0" distB="0" distL="0" distR="0" wp14:anchorId="77DF00D0" wp14:editId="412F1A75">
            <wp:extent cx="2719595" cy="820196"/>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7422" cy="843668"/>
                    </a:xfrm>
                    <a:prstGeom prst="rect">
                      <a:avLst/>
                    </a:prstGeom>
                    <a:noFill/>
                    <a:ln>
                      <a:noFill/>
                    </a:ln>
                  </pic:spPr>
                </pic:pic>
              </a:graphicData>
            </a:graphic>
          </wp:inline>
        </w:drawing>
      </w:r>
    </w:p>
    <w:p w:rsidR="00797D4C" w:rsidRPr="00F235E1" w:rsidRDefault="00797D4C" w:rsidP="00F911D0">
      <w:pPr>
        <w:pStyle w:val="NoSpacing"/>
        <w:jc w:val="both"/>
        <w:rPr>
          <w:rFonts w:ascii="Book Antiqua" w:hAnsi="Book Antiqua"/>
          <w:sz w:val="20"/>
        </w:rPr>
      </w:pPr>
      <w:r w:rsidRPr="00F235E1">
        <w:rPr>
          <w:rFonts w:ascii="Book Antiqua" w:hAnsi="Book Antiqua"/>
          <w:sz w:val="20"/>
        </w:rPr>
        <w:t xml:space="preserve"> Sumber: Data primer (diolah), 2023</w:t>
      </w:r>
    </w:p>
    <w:p w:rsidR="00F911D0" w:rsidRPr="00F235E1" w:rsidRDefault="00F911D0" w:rsidP="00F911D0">
      <w:pPr>
        <w:pStyle w:val="NoSpacing"/>
        <w:jc w:val="both"/>
        <w:rPr>
          <w:rFonts w:ascii="Book Antiqua" w:hAnsi="Book Antiqua"/>
          <w:sz w:val="20"/>
        </w:rPr>
      </w:pPr>
    </w:p>
    <w:p w:rsidR="00797D4C" w:rsidRPr="00F235E1" w:rsidRDefault="00797D4C" w:rsidP="00797D4C">
      <w:pPr>
        <w:pStyle w:val="NoSpacing"/>
        <w:jc w:val="both"/>
        <w:rPr>
          <w:rFonts w:ascii="Book Antiqua" w:hAnsi="Book Antiqua" w:cs="Times New Roman"/>
          <w:sz w:val="24"/>
          <w:szCs w:val="24"/>
        </w:rPr>
      </w:pPr>
      <w:r w:rsidRPr="00F235E1">
        <w:rPr>
          <w:rFonts w:ascii="Book Antiqua" w:hAnsi="Book Antiqua" w:cs="Times New Roman"/>
          <w:sz w:val="24"/>
          <w:szCs w:val="24"/>
        </w:rPr>
        <w:t>Berdasarkan tabel 12 diatas dapat dilihat bahwa nilai F</w:t>
      </w:r>
      <w:r w:rsidRPr="00F235E1">
        <w:rPr>
          <w:rFonts w:ascii="Book Antiqua" w:hAnsi="Book Antiqua" w:cs="Times New Roman"/>
          <w:sz w:val="24"/>
          <w:szCs w:val="24"/>
          <w:vertAlign w:val="subscript"/>
        </w:rPr>
        <w:t>Hitung</w:t>
      </w:r>
      <w:r w:rsidRPr="00F235E1">
        <w:rPr>
          <w:rFonts w:ascii="Book Antiqua" w:hAnsi="Book Antiqua" w:cs="Times New Roman"/>
          <w:sz w:val="24"/>
          <w:szCs w:val="24"/>
        </w:rPr>
        <w:t xml:space="preserve"> jika dibandingkan dengan F</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maka dapat disimpulkan bahwa F</w:t>
      </w:r>
      <w:r w:rsidRPr="00F235E1">
        <w:rPr>
          <w:rFonts w:ascii="Book Antiqua" w:hAnsi="Book Antiqua" w:cs="Times New Roman"/>
          <w:sz w:val="24"/>
          <w:szCs w:val="24"/>
          <w:vertAlign w:val="subscript"/>
        </w:rPr>
        <w:t>Hitung</w:t>
      </w:r>
      <w:r w:rsidRPr="00F235E1">
        <w:rPr>
          <w:rFonts w:ascii="Book Antiqua" w:hAnsi="Book Antiqua" w:cs="Times New Roman"/>
          <w:sz w:val="24"/>
          <w:szCs w:val="24"/>
        </w:rPr>
        <w:t xml:space="preserve"> &gt; F</w:t>
      </w:r>
      <w:r w:rsidRPr="00F235E1">
        <w:rPr>
          <w:rFonts w:ascii="Book Antiqua" w:hAnsi="Book Antiqua" w:cs="Times New Roman"/>
          <w:sz w:val="24"/>
          <w:szCs w:val="24"/>
          <w:vertAlign w:val="subscript"/>
        </w:rPr>
        <w:t>tabel</w:t>
      </w:r>
      <w:r w:rsidRPr="00F235E1">
        <w:rPr>
          <w:rFonts w:ascii="Book Antiqua" w:hAnsi="Book Antiqua" w:cs="Times New Roman"/>
          <w:sz w:val="24"/>
          <w:szCs w:val="24"/>
        </w:rPr>
        <w:t xml:space="preserve"> (7,396 &gt; 3,9214), sedangkan nilai signifikansi sebesar 0,001 &lt; 0,05. Maka Ho ditolak dan Ha diterima, hal ini berarti bahwa hipotesis yang menyatakan bahwa secara simultan variabel persepsi harga produk dan kualitas produk berbelanja online memiliki pengaruh signifikan terhadap keputusan pembelian produk online pada masyarakat di kecamatan keluang.</w:t>
      </w:r>
    </w:p>
    <w:p w:rsidR="00E6303B" w:rsidRPr="00F235E1" w:rsidRDefault="00E6303B" w:rsidP="00E6303B">
      <w:pPr>
        <w:pStyle w:val="NoSpacing"/>
        <w:jc w:val="both"/>
        <w:rPr>
          <w:rFonts w:ascii="Book Antiqua" w:hAnsi="Book Antiqua"/>
          <w:sz w:val="24"/>
          <w:szCs w:val="24"/>
        </w:rPr>
      </w:pPr>
    </w:p>
    <w:p w:rsidR="007D2EF0" w:rsidRPr="00F235E1" w:rsidRDefault="007D2EF0" w:rsidP="00E6303B">
      <w:pPr>
        <w:pStyle w:val="NoSpacing"/>
        <w:jc w:val="both"/>
        <w:rPr>
          <w:rFonts w:ascii="Book Antiqua" w:hAnsi="Book Antiqua"/>
          <w:sz w:val="24"/>
          <w:szCs w:val="24"/>
        </w:rPr>
      </w:pPr>
    </w:p>
    <w:p w:rsidR="007D2EF0" w:rsidRPr="00F235E1" w:rsidRDefault="007D2EF0" w:rsidP="00E6303B">
      <w:pPr>
        <w:pStyle w:val="NoSpacing"/>
        <w:jc w:val="both"/>
        <w:rPr>
          <w:rFonts w:ascii="Book Antiqua" w:hAnsi="Book Antiqua"/>
          <w:sz w:val="24"/>
          <w:szCs w:val="24"/>
        </w:rPr>
      </w:pPr>
    </w:p>
    <w:p w:rsidR="007D2EF0" w:rsidRPr="00F235E1" w:rsidRDefault="007D2EF0" w:rsidP="00E6303B">
      <w:pPr>
        <w:pStyle w:val="NoSpacing"/>
        <w:jc w:val="both"/>
        <w:rPr>
          <w:rFonts w:ascii="Book Antiqua" w:hAnsi="Book Antiqua"/>
          <w:sz w:val="24"/>
          <w:szCs w:val="24"/>
        </w:rPr>
      </w:pPr>
    </w:p>
    <w:p w:rsidR="00E6303B" w:rsidRPr="00F235E1" w:rsidRDefault="00E6303B" w:rsidP="00E6303B">
      <w:pPr>
        <w:pStyle w:val="NoSpacing"/>
        <w:jc w:val="both"/>
        <w:rPr>
          <w:rFonts w:ascii="Book Antiqua" w:hAnsi="Book Antiqua"/>
          <w:b/>
          <w:sz w:val="24"/>
          <w:szCs w:val="24"/>
        </w:rPr>
      </w:pPr>
    </w:p>
    <w:p w:rsidR="00E6303B" w:rsidRPr="00F235E1" w:rsidRDefault="00E6303B" w:rsidP="00E6303B">
      <w:pPr>
        <w:pStyle w:val="NoSpacing"/>
        <w:jc w:val="both"/>
        <w:rPr>
          <w:rFonts w:ascii="Book Antiqua" w:hAnsi="Book Antiqua"/>
          <w:b/>
          <w:sz w:val="24"/>
          <w:szCs w:val="24"/>
        </w:rPr>
      </w:pPr>
      <w:r w:rsidRPr="00F235E1">
        <w:rPr>
          <w:rFonts w:ascii="Book Antiqua" w:hAnsi="Book Antiqua"/>
          <w:b/>
          <w:sz w:val="24"/>
          <w:szCs w:val="24"/>
        </w:rPr>
        <w:lastRenderedPageBreak/>
        <w:t>KESIMPULAN</w:t>
      </w:r>
    </w:p>
    <w:p w:rsidR="00F911D0" w:rsidRPr="00F235E1" w:rsidRDefault="00F911D0" w:rsidP="00F911D0">
      <w:pPr>
        <w:pStyle w:val="NoSpacing"/>
        <w:jc w:val="both"/>
        <w:rPr>
          <w:rFonts w:ascii="Book Antiqua" w:hAnsi="Book Antiqua" w:cs="Times New Roman"/>
          <w:sz w:val="24"/>
          <w:szCs w:val="24"/>
        </w:rPr>
      </w:pPr>
      <w:r w:rsidRPr="00F235E1">
        <w:rPr>
          <w:rFonts w:ascii="Book Antiqua" w:hAnsi="Book Antiqua" w:cs="Times New Roman"/>
          <w:sz w:val="24"/>
          <w:szCs w:val="24"/>
        </w:rPr>
        <w:t>Dari pembahasan yang telah diuraikan, maka dapat ditarik kesimpulan sebagai:</w:t>
      </w:r>
    </w:p>
    <w:p w:rsidR="00F911D0" w:rsidRPr="00F235E1" w:rsidRDefault="00F911D0" w:rsidP="00F911D0">
      <w:pPr>
        <w:pStyle w:val="NoSpacing"/>
        <w:widowControl w:val="0"/>
        <w:numPr>
          <w:ilvl w:val="0"/>
          <w:numId w:val="36"/>
        </w:numPr>
        <w:ind w:left="270" w:hanging="270"/>
        <w:jc w:val="both"/>
        <w:rPr>
          <w:rFonts w:ascii="Book Antiqua" w:hAnsi="Book Antiqua"/>
          <w:sz w:val="24"/>
          <w:lang w:val="en-GB" w:eastAsia="id-ID"/>
        </w:rPr>
      </w:pPr>
      <w:r w:rsidRPr="00F235E1">
        <w:rPr>
          <w:rFonts w:ascii="Book Antiqua" w:hAnsi="Book Antiqua"/>
          <w:sz w:val="24"/>
          <w:lang w:val="en-GB" w:eastAsia="id-ID"/>
        </w:rPr>
        <w:t xml:space="preserve">Hasil estimasi data untuk uji kehandalan kuesioner diketahui bahwa, data pada penelitian ini telah memenuhi kreteria dan ketentuan data valid (melalui uji validitas) dan ketentuan data reliabel (melalui uji reliabilitas). </w:t>
      </w:r>
    </w:p>
    <w:p w:rsidR="00F911D0" w:rsidRPr="00F235E1" w:rsidRDefault="00F911D0" w:rsidP="00F911D0">
      <w:pPr>
        <w:pStyle w:val="NoSpacing"/>
        <w:widowControl w:val="0"/>
        <w:numPr>
          <w:ilvl w:val="0"/>
          <w:numId w:val="36"/>
        </w:numPr>
        <w:ind w:left="270" w:hanging="270"/>
        <w:jc w:val="both"/>
        <w:rPr>
          <w:rFonts w:ascii="Book Antiqua" w:hAnsi="Book Antiqua"/>
          <w:b/>
          <w:sz w:val="24"/>
          <w:lang w:val="en-GB" w:eastAsia="id-ID"/>
        </w:rPr>
      </w:pPr>
      <w:r w:rsidRPr="00F235E1">
        <w:rPr>
          <w:rFonts w:ascii="Book Antiqua" w:hAnsi="Book Antiqua" w:cs="Times New Roman"/>
          <w:sz w:val="24"/>
          <w:szCs w:val="24"/>
        </w:rPr>
        <w:t>Pengujian regresi berganda menunjukkan bahwa variabel persepsi harga produk dan kualitas produk mempunyai arah koefisien yang bertanda positif terhadap keputusan pembelian masyarakat dalam berbelanja online pada masyarakat kecamatan keluang, hal ini berarti terdapat interaksi searah antara variabel bebas terhadap variabel terikat.</w:t>
      </w:r>
    </w:p>
    <w:p w:rsidR="00F911D0" w:rsidRPr="00F235E1" w:rsidRDefault="00F911D0" w:rsidP="00F911D0">
      <w:pPr>
        <w:pStyle w:val="NoSpacing"/>
        <w:widowControl w:val="0"/>
        <w:numPr>
          <w:ilvl w:val="0"/>
          <w:numId w:val="36"/>
        </w:numPr>
        <w:ind w:left="270" w:hanging="270"/>
        <w:jc w:val="both"/>
        <w:rPr>
          <w:rFonts w:ascii="Book Antiqua" w:hAnsi="Book Antiqua"/>
          <w:b/>
          <w:sz w:val="24"/>
          <w:lang w:val="en-GB" w:eastAsia="id-ID"/>
        </w:rPr>
      </w:pPr>
      <w:r w:rsidRPr="00F235E1">
        <w:rPr>
          <w:rFonts w:ascii="Book Antiqua" w:hAnsi="Book Antiqua" w:cs="Times New Roman"/>
          <w:sz w:val="24"/>
          <w:szCs w:val="24"/>
        </w:rPr>
        <w:t>Pengujian hipotesis menunjukkan bahwa secara parsial terdapat pengaruh yang signifikan antara persepsi harga produk (X</w:t>
      </w:r>
      <w:r w:rsidRPr="00F235E1">
        <w:rPr>
          <w:rFonts w:ascii="Book Antiqua" w:hAnsi="Book Antiqua" w:cs="Times New Roman"/>
          <w:sz w:val="24"/>
          <w:szCs w:val="24"/>
          <w:vertAlign w:val="subscript"/>
        </w:rPr>
        <w:t>1</w:t>
      </w:r>
      <w:r w:rsidRPr="00F235E1">
        <w:rPr>
          <w:rFonts w:ascii="Book Antiqua" w:hAnsi="Book Antiqua" w:cs="Times New Roman"/>
          <w:sz w:val="24"/>
          <w:szCs w:val="24"/>
        </w:rPr>
        <w:t>) dan kualitas produk (X</w:t>
      </w:r>
      <w:r w:rsidRPr="00F235E1">
        <w:rPr>
          <w:rFonts w:ascii="Book Antiqua" w:hAnsi="Book Antiqua" w:cs="Times New Roman"/>
          <w:sz w:val="24"/>
          <w:szCs w:val="24"/>
          <w:vertAlign w:val="subscript"/>
        </w:rPr>
        <w:t>2</w:t>
      </w:r>
      <w:r w:rsidRPr="00F235E1">
        <w:rPr>
          <w:rFonts w:ascii="Book Antiqua" w:hAnsi="Book Antiqua" w:cs="Times New Roman"/>
          <w:sz w:val="24"/>
          <w:szCs w:val="24"/>
        </w:rPr>
        <w:t>)</w:t>
      </w:r>
      <w:r w:rsidRPr="00F235E1">
        <w:rPr>
          <w:rFonts w:ascii="Book Antiqua" w:hAnsi="Book Antiqua" w:cs="Times New Roman"/>
          <w:bCs/>
          <w:sz w:val="24"/>
          <w:szCs w:val="24"/>
        </w:rPr>
        <w:t xml:space="preserve"> terhadap</w:t>
      </w:r>
      <w:r w:rsidRPr="00F235E1">
        <w:rPr>
          <w:rFonts w:ascii="Book Antiqua" w:hAnsi="Book Antiqua" w:cs="Times New Roman"/>
          <w:sz w:val="24"/>
          <w:szCs w:val="24"/>
        </w:rPr>
        <w:t xml:space="preserve"> keputusan pembelian masyarakat dalam berbelanja online pada masyarakat kecamatan keluang.</w:t>
      </w:r>
      <w:r w:rsidRPr="00F235E1">
        <w:rPr>
          <w:rFonts w:ascii="Book Antiqua" w:hAnsi="Book Antiqua"/>
          <w:b/>
          <w:sz w:val="24"/>
          <w:lang w:val="en-GB" w:eastAsia="id-ID"/>
        </w:rPr>
        <w:t xml:space="preserve"> </w:t>
      </w:r>
    </w:p>
    <w:p w:rsidR="00F911D0" w:rsidRPr="00F235E1" w:rsidRDefault="00F911D0" w:rsidP="00F911D0">
      <w:pPr>
        <w:pStyle w:val="NoSpacing"/>
        <w:widowControl w:val="0"/>
        <w:numPr>
          <w:ilvl w:val="0"/>
          <w:numId w:val="36"/>
        </w:numPr>
        <w:ind w:left="270" w:hanging="270"/>
        <w:jc w:val="both"/>
        <w:rPr>
          <w:rFonts w:ascii="Book Antiqua" w:hAnsi="Book Antiqua"/>
          <w:b/>
          <w:sz w:val="24"/>
          <w:lang w:val="en-GB" w:eastAsia="id-ID"/>
        </w:rPr>
      </w:pPr>
      <w:r w:rsidRPr="00F235E1">
        <w:rPr>
          <w:rFonts w:ascii="Book Antiqua" w:hAnsi="Book Antiqua" w:cs="Times New Roman"/>
          <w:sz w:val="24"/>
          <w:szCs w:val="24"/>
        </w:rPr>
        <w:t>Pengujian pengaruh variabel bebas secara bersama-sama terhadap variabel terikatnya dilakukan dengan menggunakan uji F, menyatakan bahwa hipotesis yang menyatakan bahwa terdapat pengaruh yang signifikan secara simultan antara persepsi harga produk (X</w:t>
      </w:r>
      <w:r w:rsidRPr="00F235E1">
        <w:rPr>
          <w:rFonts w:ascii="Book Antiqua" w:hAnsi="Book Antiqua" w:cs="Times New Roman"/>
          <w:sz w:val="24"/>
          <w:szCs w:val="24"/>
          <w:vertAlign w:val="subscript"/>
        </w:rPr>
        <w:t>1</w:t>
      </w:r>
      <w:r w:rsidRPr="00F235E1">
        <w:rPr>
          <w:rFonts w:ascii="Book Antiqua" w:hAnsi="Book Antiqua" w:cs="Times New Roman"/>
          <w:sz w:val="24"/>
          <w:szCs w:val="24"/>
        </w:rPr>
        <w:t>) dan kualitas produk (X</w:t>
      </w:r>
      <w:r w:rsidRPr="00F235E1">
        <w:rPr>
          <w:rFonts w:ascii="Book Antiqua" w:hAnsi="Book Antiqua" w:cs="Times New Roman"/>
          <w:sz w:val="24"/>
          <w:szCs w:val="24"/>
          <w:vertAlign w:val="subscript"/>
        </w:rPr>
        <w:t>2</w:t>
      </w:r>
      <w:r w:rsidRPr="00F235E1">
        <w:rPr>
          <w:rFonts w:ascii="Book Antiqua" w:hAnsi="Book Antiqua" w:cs="Times New Roman"/>
          <w:sz w:val="24"/>
          <w:szCs w:val="24"/>
        </w:rPr>
        <w:t>)</w:t>
      </w:r>
      <w:r w:rsidRPr="00F235E1">
        <w:rPr>
          <w:rFonts w:ascii="Book Antiqua" w:hAnsi="Book Antiqua" w:cs="Times New Roman"/>
          <w:bCs/>
          <w:sz w:val="24"/>
          <w:szCs w:val="24"/>
        </w:rPr>
        <w:t xml:space="preserve"> terhadap</w:t>
      </w:r>
      <w:r w:rsidRPr="00F235E1">
        <w:rPr>
          <w:rFonts w:ascii="Book Antiqua" w:hAnsi="Book Antiqua" w:cs="Times New Roman"/>
          <w:sz w:val="24"/>
          <w:szCs w:val="24"/>
        </w:rPr>
        <w:t xml:space="preserve"> keputusan pembelian masyarakat dalam berbelanja online pada masyarakat kecamatan keluang.</w:t>
      </w:r>
      <w:r w:rsidRPr="00F235E1">
        <w:rPr>
          <w:rFonts w:ascii="Book Antiqua" w:eastAsia="Times New Roman" w:hAnsi="Book Antiqua" w:cs="Times New Roman"/>
          <w:sz w:val="24"/>
          <w:szCs w:val="24"/>
          <w:lang w:eastAsia="id-ID"/>
        </w:rPr>
        <w:t xml:space="preserve"> </w:t>
      </w:r>
    </w:p>
    <w:p w:rsidR="00E6303B" w:rsidRPr="00F235E1" w:rsidRDefault="00E6303B" w:rsidP="006E27B3">
      <w:pPr>
        <w:pStyle w:val="Els-bulletlist"/>
        <w:numPr>
          <w:ilvl w:val="0"/>
          <w:numId w:val="0"/>
        </w:numPr>
        <w:spacing w:line="240" w:lineRule="auto"/>
        <w:jc w:val="both"/>
        <w:rPr>
          <w:b/>
          <w:sz w:val="24"/>
          <w:szCs w:val="24"/>
        </w:rPr>
      </w:pPr>
    </w:p>
    <w:p w:rsidR="005F4D7E" w:rsidRPr="00F235E1" w:rsidRDefault="005F4D7E" w:rsidP="005F4D7E">
      <w:pPr>
        <w:pStyle w:val="ListParagraph"/>
        <w:autoSpaceDN w:val="0"/>
        <w:spacing w:after="0"/>
        <w:ind w:left="360"/>
        <w:jc w:val="both"/>
        <w:rPr>
          <w:rFonts w:ascii="Times New Roman" w:hAnsi="Times New Roman" w:cs="Times New Roman"/>
        </w:rPr>
      </w:pPr>
    </w:p>
    <w:p w:rsidR="00D15325" w:rsidRPr="00F235E1" w:rsidRDefault="00D15325" w:rsidP="00D15325">
      <w:pPr>
        <w:spacing w:after="0" w:line="240" w:lineRule="auto"/>
        <w:jc w:val="both"/>
        <w:rPr>
          <w:rFonts w:ascii="Times New Roman" w:eastAsia="Batang" w:hAnsi="Times New Roman" w:cs="Times New Roman"/>
          <w:sz w:val="24"/>
          <w:szCs w:val="24"/>
        </w:rPr>
      </w:pPr>
    </w:p>
    <w:p w:rsidR="007D2EF0" w:rsidRPr="00F235E1" w:rsidRDefault="007D2EF0" w:rsidP="00D15325">
      <w:pPr>
        <w:pStyle w:val="Standard"/>
        <w:jc w:val="center"/>
        <w:rPr>
          <w:rFonts w:ascii="Times New Roman" w:hAnsi="Times New Roman" w:cs="Times New Roman"/>
          <w:b/>
        </w:rPr>
      </w:pPr>
    </w:p>
    <w:p w:rsidR="007D2EF0" w:rsidRPr="00F235E1" w:rsidRDefault="007D2EF0" w:rsidP="00D15325">
      <w:pPr>
        <w:pStyle w:val="Standard"/>
        <w:jc w:val="center"/>
        <w:rPr>
          <w:rFonts w:ascii="Times New Roman" w:hAnsi="Times New Roman" w:cs="Times New Roman"/>
          <w:b/>
        </w:rPr>
      </w:pPr>
    </w:p>
    <w:p w:rsidR="007D2EF0" w:rsidRPr="00F235E1" w:rsidRDefault="007D2EF0" w:rsidP="00D15325">
      <w:pPr>
        <w:pStyle w:val="Standard"/>
        <w:jc w:val="center"/>
        <w:rPr>
          <w:rFonts w:ascii="Times New Roman" w:hAnsi="Times New Roman" w:cs="Times New Roman"/>
          <w:b/>
        </w:rPr>
      </w:pPr>
    </w:p>
    <w:p w:rsidR="00D15325" w:rsidRPr="00F235E1" w:rsidRDefault="00D15325" w:rsidP="00D15325">
      <w:pPr>
        <w:pStyle w:val="Standard"/>
        <w:jc w:val="center"/>
        <w:rPr>
          <w:rFonts w:ascii="Times New Roman" w:hAnsi="Times New Roman" w:cs="Times New Roman"/>
        </w:rPr>
      </w:pPr>
      <w:r w:rsidRPr="00F235E1">
        <w:rPr>
          <w:rFonts w:ascii="Times New Roman" w:hAnsi="Times New Roman" w:cs="Times New Roman"/>
          <w:b/>
        </w:rPr>
        <w:t xml:space="preserve">DAFTAR </w:t>
      </w:r>
      <w:r w:rsidRPr="00F235E1">
        <w:rPr>
          <w:rFonts w:ascii="Times New Roman" w:hAnsi="Times New Roman" w:cs="Times New Roman"/>
          <w:b/>
          <w:lang w:val="en-US"/>
        </w:rPr>
        <w:t>RUJUKAN</w:t>
      </w:r>
    </w:p>
    <w:p w:rsidR="00D15325" w:rsidRPr="00F235E1" w:rsidRDefault="00D15325" w:rsidP="00D15325">
      <w:pPr>
        <w:pStyle w:val="Standard"/>
        <w:ind w:left="567" w:hanging="567"/>
        <w:jc w:val="both"/>
        <w:rPr>
          <w:rFonts w:ascii="Times New Roman" w:hAnsi="Times New Roman" w:cs="Times New Roman"/>
        </w:rPr>
      </w:pPr>
    </w:p>
    <w:p w:rsidR="007755DA" w:rsidRPr="00F235E1" w:rsidRDefault="007755DA" w:rsidP="007755DA">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Book Antiqua" w:hAnsi="Book Antiqua"/>
        </w:rPr>
      </w:pPr>
      <w:r w:rsidRPr="00F235E1">
        <w:rPr>
          <w:rFonts w:ascii="Book Antiqua" w:hAnsi="Book Antiqua"/>
        </w:rPr>
        <w:t xml:space="preserve">Ghozali, I. 2017. </w:t>
      </w:r>
      <w:r w:rsidRPr="00F235E1">
        <w:rPr>
          <w:rFonts w:ascii="Book Antiqua" w:hAnsi="Book Antiqua"/>
          <w:i/>
        </w:rPr>
        <w:t>Aplikasi Analisis Multivariate Dengan Program SPSS</w:t>
      </w:r>
      <w:r w:rsidRPr="00F235E1">
        <w:rPr>
          <w:rFonts w:ascii="Book Antiqua" w:hAnsi="Book Antiqua"/>
        </w:rPr>
        <w:t>. Semarang. UNDIP</w:t>
      </w:r>
    </w:p>
    <w:p w:rsidR="007D2EF0" w:rsidRPr="00F235E1" w:rsidRDefault="007D2EF0" w:rsidP="007D2EF0">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Kanuk, L.L. 2004. </w:t>
      </w:r>
      <w:r w:rsidRPr="00F235E1">
        <w:rPr>
          <w:rFonts w:ascii="Times New Roman" w:eastAsia="Times New Roman" w:hAnsi="Times New Roman" w:cs="Times New Roman"/>
          <w:i/>
          <w:sz w:val="24"/>
          <w:szCs w:val="24"/>
        </w:rPr>
        <w:t>Consumer Behavior.</w:t>
      </w:r>
      <w:r w:rsidRPr="00F235E1">
        <w:rPr>
          <w:rFonts w:ascii="Times New Roman" w:eastAsia="Times New Roman" w:hAnsi="Times New Roman" w:cs="Times New Roman"/>
          <w:sz w:val="24"/>
          <w:szCs w:val="24"/>
        </w:rPr>
        <w:t xml:space="preserve"> New York. Doubleday</w:t>
      </w:r>
    </w:p>
    <w:p w:rsidR="007D2EF0" w:rsidRPr="00F235E1" w:rsidRDefault="007D2EF0" w:rsidP="007D2EF0">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Kotler, Amstrong. 2008. </w:t>
      </w:r>
      <w:r w:rsidRPr="00F235E1">
        <w:rPr>
          <w:rFonts w:ascii="Times New Roman" w:eastAsia="Times New Roman" w:hAnsi="Times New Roman" w:cs="Times New Roman"/>
          <w:i/>
          <w:sz w:val="24"/>
          <w:szCs w:val="24"/>
        </w:rPr>
        <w:t>Prinsip-prinsip Pemasaran</w:t>
      </w:r>
      <w:r w:rsidRPr="00F235E1">
        <w:rPr>
          <w:rFonts w:ascii="Times New Roman" w:eastAsia="Times New Roman" w:hAnsi="Times New Roman" w:cs="Times New Roman"/>
          <w:sz w:val="24"/>
          <w:szCs w:val="24"/>
        </w:rPr>
        <w:t>. Jakarta. Erlangga</w:t>
      </w:r>
    </w:p>
    <w:p w:rsidR="007D2EF0" w:rsidRPr="00F235E1" w:rsidRDefault="007D2EF0" w:rsidP="007D2EF0">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Kotler dan Keller 2016. </w:t>
      </w:r>
      <w:r w:rsidRPr="00F235E1">
        <w:rPr>
          <w:rFonts w:ascii="Times New Roman" w:eastAsia="Times New Roman" w:hAnsi="Times New Roman" w:cs="Times New Roman"/>
          <w:i/>
          <w:sz w:val="24"/>
          <w:szCs w:val="24"/>
        </w:rPr>
        <w:t>Manajemen Pemasaran</w:t>
      </w:r>
      <w:r w:rsidRPr="00F235E1">
        <w:rPr>
          <w:rFonts w:ascii="Times New Roman" w:eastAsia="Times New Roman" w:hAnsi="Times New Roman" w:cs="Times New Roman"/>
          <w:sz w:val="24"/>
          <w:szCs w:val="24"/>
        </w:rPr>
        <w:t>. Jakarta. Erlangga.</w:t>
      </w:r>
    </w:p>
    <w:p w:rsidR="007D2EF0" w:rsidRPr="00F235E1" w:rsidRDefault="007D2EF0" w:rsidP="007755DA">
      <w:pPr>
        <w:pStyle w:val="NoSpacing"/>
        <w:ind w:left="720" w:hanging="720"/>
        <w:jc w:val="both"/>
        <w:rPr>
          <w:rFonts w:ascii="Times New Roman" w:eastAsia="Times New Roman" w:hAnsi="Times New Roman" w:cs="Times New Roman"/>
          <w:sz w:val="24"/>
          <w:szCs w:val="24"/>
        </w:rPr>
      </w:pPr>
    </w:p>
    <w:p w:rsidR="007D2EF0" w:rsidRPr="00F235E1" w:rsidRDefault="00026693" w:rsidP="007755DA">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Kotler</w:t>
      </w:r>
      <w:r w:rsidR="007755DA" w:rsidRPr="00F235E1">
        <w:rPr>
          <w:rFonts w:ascii="Times New Roman" w:eastAsia="Times New Roman" w:hAnsi="Times New Roman" w:cs="Times New Roman"/>
          <w:sz w:val="24"/>
          <w:szCs w:val="24"/>
        </w:rPr>
        <w:t>.</w:t>
      </w:r>
      <w:r w:rsidR="007D2EF0" w:rsidRPr="00F235E1">
        <w:rPr>
          <w:rFonts w:ascii="Times New Roman" w:eastAsia="Times New Roman" w:hAnsi="Times New Roman" w:cs="Times New Roman"/>
          <w:sz w:val="24"/>
          <w:szCs w:val="24"/>
        </w:rPr>
        <w:t xml:space="preserve"> Philip 200</w:t>
      </w:r>
      <w:r w:rsidRPr="00F235E1">
        <w:rPr>
          <w:rFonts w:ascii="Times New Roman" w:eastAsia="Times New Roman" w:hAnsi="Times New Roman" w:cs="Times New Roman"/>
          <w:sz w:val="24"/>
          <w:szCs w:val="24"/>
        </w:rPr>
        <w:t>7</w:t>
      </w:r>
      <w:r w:rsidR="007755DA" w:rsidRPr="00F235E1">
        <w:rPr>
          <w:rFonts w:ascii="Times New Roman" w:eastAsia="Times New Roman" w:hAnsi="Times New Roman" w:cs="Times New Roman"/>
          <w:sz w:val="24"/>
          <w:szCs w:val="24"/>
        </w:rPr>
        <w:t>. </w:t>
      </w:r>
      <w:r w:rsidRPr="00F235E1">
        <w:rPr>
          <w:rFonts w:ascii="Times New Roman" w:eastAsia="Times New Roman" w:hAnsi="Times New Roman" w:cs="Times New Roman"/>
          <w:i/>
          <w:sz w:val="24"/>
          <w:szCs w:val="24"/>
        </w:rPr>
        <w:t>Dasar-dasar Pemasaran</w:t>
      </w:r>
      <w:r w:rsidRPr="00F235E1">
        <w:rPr>
          <w:rFonts w:ascii="Times New Roman" w:eastAsia="Times New Roman" w:hAnsi="Times New Roman" w:cs="Times New Roman"/>
          <w:sz w:val="24"/>
          <w:szCs w:val="24"/>
        </w:rPr>
        <w:t>, Jakarta. Prehalindo.</w:t>
      </w:r>
    </w:p>
    <w:p w:rsidR="007D2EF0" w:rsidRPr="00F235E1" w:rsidRDefault="007D2EF0" w:rsidP="007D2EF0">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Malhotra, Naresh K. 2013. </w:t>
      </w:r>
      <w:r w:rsidRPr="00F235E1">
        <w:rPr>
          <w:rFonts w:ascii="Times New Roman" w:eastAsia="Times New Roman" w:hAnsi="Times New Roman" w:cs="Times New Roman"/>
          <w:i/>
          <w:sz w:val="24"/>
          <w:szCs w:val="24"/>
        </w:rPr>
        <w:t>Riset Pemasaran</w:t>
      </w:r>
      <w:r w:rsidRPr="00F235E1">
        <w:rPr>
          <w:rFonts w:ascii="Times New Roman" w:eastAsia="Times New Roman" w:hAnsi="Times New Roman" w:cs="Times New Roman"/>
          <w:sz w:val="24"/>
          <w:szCs w:val="24"/>
        </w:rPr>
        <w:t>. Jakarta. Indeks.</w:t>
      </w:r>
    </w:p>
    <w:p w:rsidR="007D2EF0" w:rsidRPr="00F235E1" w:rsidRDefault="007D2EF0" w:rsidP="007755DA">
      <w:pPr>
        <w:pStyle w:val="NoSpacing"/>
        <w:ind w:left="720" w:hanging="720"/>
        <w:jc w:val="both"/>
        <w:rPr>
          <w:rFonts w:ascii="Times New Roman" w:eastAsia="Times New Roman" w:hAnsi="Times New Roman" w:cs="Times New Roman"/>
          <w:sz w:val="24"/>
          <w:szCs w:val="24"/>
        </w:rPr>
      </w:pPr>
    </w:p>
    <w:p w:rsidR="00E453E6" w:rsidRPr="00F235E1" w:rsidRDefault="00E453E6" w:rsidP="00E453E6">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Peter, J Paul dan Olson, Jerry C. 2010. </w:t>
      </w:r>
      <w:r w:rsidRPr="00F235E1">
        <w:rPr>
          <w:rFonts w:ascii="Times New Roman" w:eastAsia="Times New Roman" w:hAnsi="Times New Roman" w:cs="Times New Roman"/>
          <w:i/>
          <w:sz w:val="24"/>
          <w:szCs w:val="24"/>
        </w:rPr>
        <w:t>Consumer Behavior: Perilaku Konsumen dan Strategi Pemasaran</w:t>
      </w:r>
      <w:r w:rsidRPr="00F235E1">
        <w:rPr>
          <w:rFonts w:ascii="Times New Roman" w:eastAsia="Times New Roman" w:hAnsi="Times New Roman" w:cs="Times New Roman"/>
          <w:sz w:val="24"/>
          <w:szCs w:val="24"/>
        </w:rPr>
        <w:t xml:space="preserve">. Jakarta. Erlangga </w:t>
      </w:r>
    </w:p>
    <w:p w:rsidR="00E453E6" w:rsidRPr="00F235E1" w:rsidRDefault="00E453E6" w:rsidP="00E453E6">
      <w:pPr>
        <w:pStyle w:val="NoSpacing"/>
        <w:ind w:left="720" w:hanging="720"/>
        <w:jc w:val="both"/>
        <w:rPr>
          <w:rFonts w:ascii="Times New Roman" w:eastAsia="Times New Roman" w:hAnsi="Times New Roman" w:cs="Times New Roman"/>
          <w:sz w:val="24"/>
          <w:szCs w:val="24"/>
        </w:rPr>
      </w:pPr>
    </w:p>
    <w:p w:rsidR="00E453E6" w:rsidRPr="00F235E1" w:rsidRDefault="00E453E6" w:rsidP="00E453E6">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Simamora, Henry. 2002. </w:t>
      </w:r>
      <w:r w:rsidRPr="00F235E1">
        <w:rPr>
          <w:rFonts w:ascii="Times New Roman" w:eastAsia="Times New Roman" w:hAnsi="Times New Roman" w:cs="Times New Roman"/>
          <w:i/>
          <w:sz w:val="24"/>
          <w:szCs w:val="24"/>
        </w:rPr>
        <w:t>Manajemen Sumber Daya Manusia.</w:t>
      </w:r>
      <w:r w:rsidRPr="00F235E1">
        <w:rPr>
          <w:rFonts w:ascii="Times New Roman" w:eastAsia="Times New Roman" w:hAnsi="Times New Roman" w:cs="Times New Roman"/>
          <w:sz w:val="24"/>
          <w:szCs w:val="24"/>
        </w:rPr>
        <w:t xml:space="preserve"> Yogyakarta. STIE YKPN Yogyakarta.</w:t>
      </w:r>
    </w:p>
    <w:p w:rsidR="00E453E6" w:rsidRPr="00F235E1" w:rsidRDefault="00E453E6" w:rsidP="007755DA">
      <w:pPr>
        <w:pStyle w:val="NoSpacing"/>
        <w:ind w:left="720" w:hanging="720"/>
        <w:jc w:val="both"/>
        <w:rPr>
          <w:rFonts w:ascii="Times New Roman" w:eastAsia="Times New Roman" w:hAnsi="Times New Roman" w:cs="Times New Roman"/>
          <w:sz w:val="24"/>
          <w:szCs w:val="24"/>
        </w:rPr>
      </w:pPr>
    </w:p>
    <w:p w:rsidR="007D2EF0" w:rsidRPr="00F235E1" w:rsidRDefault="007D2EF0" w:rsidP="007755DA">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Sugiyono. 2021. </w:t>
      </w:r>
      <w:r w:rsidRPr="00F235E1">
        <w:rPr>
          <w:rFonts w:ascii="Times New Roman" w:eastAsia="Times New Roman" w:hAnsi="Times New Roman" w:cs="Times New Roman"/>
          <w:i/>
          <w:sz w:val="24"/>
          <w:szCs w:val="24"/>
        </w:rPr>
        <w:t>Metode Penelitian Bisnis.</w:t>
      </w:r>
      <w:r w:rsidRPr="00F235E1">
        <w:rPr>
          <w:rFonts w:ascii="Times New Roman" w:eastAsia="Times New Roman" w:hAnsi="Times New Roman" w:cs="Times New Roman"/>
          <w:sz w:val="24"/>
          <w:szCs w:val="24"/>
        </w:rPr>
        <w:t xml:space="preserve"> Bandung. Alfabeta</w:t>
      </w:r>
    </w:p>
    <w:p w:rsidR="007D2EF0" w:rsidRPr="00F235E1" w:rsidRDefault="007D2EF0" w:rsidP="007755DA">
      <w:pPr>
        <w:pStyle w:val="NoSpacing"/>
        <w:ind w:left="720" w:hanging="720"/>
        <w:jc w:val="both"/>
        <w:rPr>
          <w:rFonts w:ascii="Times New Roman" w:eastAsia="Times New Roman" w:hAnsi="Times New Roman" w:cs="Times New Roman"/>
          <w:sz w:val="24"/>
          <w:szCs w:val="24"/>
        </w:rPr>
      </w:pPr>
    </w:p>
    <w:p w:rsidR="007D2EF0" w:rsidRPr="00F235E1" w:rsidRDefault="007D2EF0" w:rsidP="007D2EF0">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Sumarwan, Ujang. 2003. </w:t>
      </w:r>
      <w:r w:rsidRPr="00F235E1">
        <w:rPr>
          <w:rFonts w:ascii="Times New Roman" w:eastAsia="Times New Roman" w:hAnsi="Times New Roman" w:cs="Times New Roman"/>
          <w:i/>
          <w:sz w:val="24"/>
          <w:szCs w:val="24"/>
        </w:rPr>
        <w:t>Prilaku Konsumen</w:t>
      </w:r>
      <w:r w:rsidRPr="00F235E1">
        <w:rPr>
          <w:rFonts w:ascii="Times New Roman" w:eastAsia="Times New Roman" w:hAnsi="Times New Roman" w:cs="Times New Roman"/>
          <w:sz w:val="24"/>
          <w:szCs w:val="24"/>
        </w:rPr>
        <w:t>. Jakarta. Ghalia Indonesia</w:t>
      </w:r>
    </w:p>
    <w:p w:rsidR="007D2EF0" w:rsidRPr="00F235E1" w:rsidRDefault="007D2EF0" w:rsidP="007755DA">
      <w:pPr>
        <w:pStyle w:val="NoSpacing"/>
        <w:ind w:left="720" w:hanging="720"/>
        <w:jc w:val="both"/>
        <w:rPr>
          <w:rFonts w:ascii="Times New Roman" w:eastAsia="Times New Roman" w:hAnsi="Times New Roman" w:cs="Times New Roman"/>
          <w:sz w:val="24"/>
          <w:szCs w:val="24"/>
        </w:rPr>
      </w:pPr>
    </w:p>
    <w:p w:rsidR="00E453E6" w:rsidRPr="00F235E1" w:rsidRDefault="00E453E6" w:rsidP="00E453E6">
      <w:pPr>
        <w:pStyle w:val="NoSpacing"/>
        <w:ind w:left="720" w:hanging="720"/>
        <w:jc w:val="both"/>
        <w:rPr>
          <w:rFonts w:ascii="Times New Roman" w:eastAsia="Times New Roman" w:hAnsi="Times New Roman" w:cs="Times New Roman"/>
          <w:sz w:val="24"/>
          <w:szCs w:val="24"/>
        </w:rPr>
      </w:pPr>
      <w:r w:rsidRPr="00F235E1">
        <w:rPr>
          <w:rFonts w:ascii="Times New Roman" w:eastAsia="Times New Roman" w:hAnsi="Times New Roman" w:cs="Times New Roman"/>
          <w:sz w:val="24"/>
          <w:szCs w:val="24"/>
        </w:rPr>
        <w:t xml:space="preserve">Zeithaml, A. 1988. </w:t>
      </w:r>
      <w:r w:rsidRPr="00F235E1">
        <w:rPr>
          <w:rFonts w:ascii="Times New Roman" w:eastAsia="Times New Roman" w:hAnsi="Times New Roman" w:cs="Times New Roman"/>
          <w:i/>
          <w:sz w:val="24"/>
          <w:szCs w:val="24"/>
        </w:rPr>
        <w:t>Problems And Strategies In Services Marketing</w:t>
      </w:r>
      <w:r w:rsidRPr="00F235E1">
        <w:rPr>
          <w:rFonts w:ascii="Times New Roman" w:eastAsia="Times New Roman" w:hAnsi="Times New Roman" w:cs="Times New Roman"/>
          <w:sz w:val="24"/>
          <w:szCs w:val="24"/>
        </w:rPr>
        <w:t>. Jurnal Of Marketing Vol. 49.</w:t>
      </w:r>
    </w:p>
    <w:bookmarkEnd w:id="0"/>
    <w:p w:rsidR="007755DA" w:rsidRPr="00E95407" w:rsidRDefault="007755DA" w:rsidP="007755DA">
      <w:pPr>
        <w:pStyle w:val="NoSpacing"/>
        <w:ind w:left="720" w:hanging="720"/>
        <w:jc w:val="both"/>
        <w:rPr>
          <w:rFonts w:ascii="Times New Roman" w:hAnsi="Times New Roman" w:cs="Times New Roman"/>
          <w:color w:val="FF0000"/>
          <w:sz w:val="24"/>
          <w:szCs w:val="24"/>
          <w:shd w:val="clear" w:color="auto" w:fill="FFFFFF"/>
        </w:rPr>
      </w:pPr>
    </w:p>
    <w:p w:rsidR="00754ACD" w:rsidRPr="00E95407" w:rsidRDefault="00754ACD" w:rsidP="00D15325">
      <w:pPr>
        <w:pStyle w:val="Standard"/>
        <w:ind w:left="567" w:hanging="567"/>
        <w:jc w:val="both"/>
        <w:rPr>
          <w:rFonts w:ascii="Times New Roman" w:hAnsi="Times New Roman" w:cs="Times New Roman"/>
          <w:color w:val="FF0000"/>
        </w:rPr>
      </w:pPr>
    </w:p>
    <w:p w:rsidR="00F00C77" w:rsidRPr="00E95407" w:rsidRDefault="001E7AA3" w:rsidP="00DE57A5">
      <w:pPr>
        <w:spacing w:after="0" w:line="240" w:lineRule="auto"/>
        <w:ind w:left="851" w:hanging="851"/>
        <w:jc w:val="both"/>
        <w:rPr>
          <w:rFonts w:ascii="Times New Roman" w:eastAsia="SimSun" w:hAnsi="Times New Roman" w:cs="Times New Roman"/>
          <w:color w:val="FF0000"/>
          <w:sz w:val="24"/>
          <w:szCs w:val="24"/>
        </w:rPr>
      </w:pPr>
      <w:r w:rsidRPr="00E95407">
        <w:rPr>
          <w:rFonts w:ascii="Times New Roman" w:hAnsi="Times New Roman" w:cs="Times New Roman"/>
          <w:color w:val="FF0000"/>
          <w:sz w:val="24"/>
          <w:szCs w:val="24"/>
        </w:rPr>
        <w:tab/>
      </w:r>
    </w:p>
    <w:sectPr w:rsidR="00F00C77" w:rsidRPr="00E95407" w:rsidSect="0049733D">
      <w:type w:val="continuous"/>
      <w:pgSz w:w="11906" w:h="16838"/>
      <w:pgMar w:top="1440" w:right="1440" w:bottom="1440" w:left="1440" w:header="283" w:footer="1077"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8C" w:rsidRDefault="00CA5A8C">
      <w:pPr>
        <w:spacing w:after="0" w:line="240" w:lineRule="auto"/>
      </w:pPr>
      <w:r>
        <w:separator/>
      </w:r>
    </w:p>
  </w:endnote>
  <w:endnote w:type="continuationSeparator" w:id="0">
    <w:p w:rsidR="00CA5A8C" w:rsidRDefault="00CA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Default="0078556A" w:rsidP="00D76D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8C" w:rsidRDefault="00CA5A8C">
      <w:pPr>
        <w:spacing w:after="0" w:line="240" w:lineRule="auto"/>
      </w:pPr>
      <w:r>
        <w:separator/>
      </w:r>
    </w:p>
  </w:footnote>
  <w:footnote w:type="continuationSeparator" w:id="0">
    <w:p w:rsidR="00CA5A8C" w:rsidRDefault="00CA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Pr="00AF7863" w:rsidRDefault="0078556A" w:rsidP="00D76D22">
    <w:pPr>
      <w:pStyle w:val="Header"/>
      <w:jc w:val="center"/>
      <w:rPr>
        <w:i w:val="0"/>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Default="0078556A" w:rsidP="00D76D22">
    <w:pPr>
      <w:pStyle w:val="Header"/>
    </w:pPr>
  </w:p>
  <w:p w:rsidR="0078556A" w:rsidRDefault="0078556A" w:rsidP="004D579E">
    <w:pPr>
      <w:pStyle w:val="Header"/>
      <w:spacing w:before="0" w:beforeAutospacing="0" w:after="0"/>
      <w:rPr>
        <w:sz w:val="14"/>
      </w:rPr>
    </w:pPr>
  </w:p>
  <w:p w:rsidR="0078556A" w:rsidRDefault="0078556A" w:rsidP="004D579E">
    <w:pPr>
      <w:pStyle w:val="Header"/>
      <w:spacing w:before="0" w:beforeAutospacing="0" w:after="0"/>
      <w:rPr>
        <w:sz w:val="14"/>
      </w:rPr>
    </w:pPr>
  </w:p>
  <w:p w:rsidR="0078556A" w:rsidRPr="00F244C7" w:rsidRDefault="0078556A" w:rsidP="004D579E">
    <w:pPr>
      <w:pStyle w:val="Header"/>
      <w:spacing w:before="0" w:beforeAutospacing="0"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6BC136C"/>
    <w:name w:val="WW8Num27"/>
    <w:lvl w:ilvl="0">
      <w:start w:val="1"/>
      <w:numFmt w:val="bullet"/>
      <w:lvlText w:val=""/>
      <w:lvlJc w:val="left"/>
      <w:pPr>
        <w:tabs>
          <w:tab w:val="num" w:pos="4320"/>
        </w:tabs>
        <w:ind w:left="4320" w:hanging="360"/>
      </w:pPr>
      <w:rPr>
        <w:rFonts w:ascii="Symbol" w:hAnsi="Symbol" w:hint="default"/>
      </w:rPr>
    </w:lvl>
    <w:lvl w:ilvl="1">
      <w:start w:val="1"/>
      <w:numFmt w:val="decimal"/>
      <w:lvlText w:val="%2)"/>
      <w:lvlJc w:val="left"/>
      <w:pPr>
        <w:tabs>
          <w:tab w:val="num" w:pos="2160"/>
        </w:tabs>
        <w:ind w:left="2160" w:hanging="360"/>
      </w:pPr>
      <w:rPr>
        <w:i w:val="0"/>
      </w:rPr>
    </w:lvl>
    <w:lvl w:ilvl="2">
      <w:start w:val="1"/>
      <w:numFmt w:val="lowerLetter"/>
      <w:lvlText w:val="%3."/>
      <w:lvlJc w:val="left"/>
      <w:pPr>
        <w:tabs>
          <w:tab w:val="num" w:pos="3060"/>
        </w:tabs>
        <w:ind w:left="3060" w:hanging="360"/>
      </w:pPr>
      <w:rPr>
        <w:i w:val="0"/>
      </w:rPr>
    </w:lvl>
    <w:lvl w:ilvl="3">
      <w:start w:val="1"/>
      <w:numFmt w:val="lowerLetter"/>
      <w:lvlText w:val="%4."/>
      <w:lvlJc w:val="left"/>
      <w:pPr>
        <w:tabs>
          <w:tab w:val="num" w:pos="3600"/>
        </w:tabs>
        <w:ind w:left="3600" w:hanging="360"/>
      </w:pPr>
      <w:rPr>
        <w:i w:val="0"/>
      </w:rPr>
    </w:lvl>
    <w:lvl w:ilvl="4">
      <w:start w:val="1"/>
      <w:numFmt w:val="lowerLetter"/>
      <w:lvlText w:val="%5."/>
      <w:lvlJc w:val="left"/>
      <w:pPr>
        <w:tabs>
          <w:tab w:val="num" w:pos="4320"/>
        </w:tabs>
        <w:ind w:left="4320" w:hanging="360"/>
      </w:pPr>
      <w:rPr>
        <w:i w:val="0"/>
      </w:rPr>
    </w:lvl>
    <w:lvl w:ilvl="5">
      <w:start w:val="1"/>
      <w:numFmt w:val="lowerLetter"/>
      <w:lvlText w:val="%6."/>
      <w:lvlJc w:val="left"/>
      <w:pPr>
        <w:tabs>
          <w:tab w:val="num" w:pos="5220"/>
        </w:tabs>
        <w:ind w:left="5220" w:hanging="360"/>
      </w:pPr>
      <w:rPr>
        <w:i w:val="0"/>
      </w:rPr>
    </w:lvl>
    <w:lvl w:ilvl="6">
      <w:start w:val="1"/>
      <w:numFmt w:val="decimal"/>
      <w:lvlText w:val="%7."/>
      <w:lvlJc w:val="left"/>
      <w:pPr>
        <w:tabs>
          <w:tab w:val="num" w:pos="5760"/>
        </w:tabs>
        <w:ind w:left="5760" w:hanging="360"/>
      </w:pPr>
      <w:rPr>
        <w:rFonts w:ascii="Times New Roman" w:hAnsi="Times New Roman" w:cs="Times New Roman" w:hint="default"/>
        <w:sz w:val="24"/>
        <w:szCs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41"/>
    <w:multiLevelType w:val="multilevel"/>
    <w:tmpl w:val="FE800B1A"/>
    <w:lvl w:ilvl="0">
      <w:start w:val="1"/>
      <w:numFmt w:val="lowerLetter"/>
      <w:lvlText w:val="%1)"/>
      <w:lvlJc w:val="left"/>
      <w:pPr>
        <w:tabs>
          <w:tab w:val="left" w:pos="720"/>
        </w:tabs>
        <w:ind w:left="720" w:hanging="360"/>
      </w:pPr>
      <w:rPr>
        <w:color w:val="00000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color w:val="000000"/>
      </w:r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56"/>
    <w:multiLevelType w:val="hybridMultilevel"/>
    <w:tmpl w:val="DB3C426C"/>
    <w:lvl w:ilvl="0" w:tplc="838E6B20">
      <w:start w:val="1"/>
      <w:numFmt w:val="decimal"/>
      <w:lvlText w:val="%1."/>
      <w:lvlJc w:val="left"/>
      <w:pPr>
        <w:ind w:left="720" w:hanging="360"/>
      </w:pPr>
      <w:rPr>
        <w:rFonts w:ascii="Times New Roman" w:eastAsiaTheme="minorHAnsi" w:hAnsi="Times New Roman" w:cs="Times New Roman"/>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3D5A62"/>
    <w:multiLevelType w:val="hybridMultilevel"/>
    <w:tmpl w:val="9E522BA2"/>
    <w:lvl w:ilvl="0" w:tplc="B090FBB2">
      <w:start w:val="1"/>
      <w:numFmt w:val="lowerLetter"/>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40F8D"/>
    <w:multiLevelType w:val="hybridMultilevel"/>
    <w:tmpl w:val="732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E44FD"/>
    <w:multiLevelType w:val="hybridMultilevel"/>
    <w:tmpl w:val="5BEABC04"/>
    <w:lvl w:ilvl="0" w:tplc="920C5486">
      <w:start w:val="1"/>
      <w:numFmt w:val="lowerLetter"/>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24FF6"/>
    <w:multiLevelType w:val="hybridMultilevel"/>
    <w:tmpl w:val="5CAA499C"/>
    <w:lvl w:ilvl="0" w:tplc="4572B292">
      <w:start w:val="1"/>
      <w:numFmt w:val="decimal"/>
      <w:lvlText w:val="%1."/>
      <w:lvlJc w:val="left"/>
      <w:pPr>
        <w:ind w:left="720" w:hanging="360"/>
      </w:pPr>
      <w:rPr>
        <w:rFonts w:ascii="Book Antiqua" w:eastAsiaTheme="minorHAnsi" w:hAnsi="Book Antiqua"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3058"/>
    <w:multiLevelType w:val="hybridMultilevel"/>
    <w:tmpl w:val="24566698"/>
    <w:lvl w:ilvl="0" w:tplc="B80E7C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271F2"/>
    <w:multiLevelType w:val="hybridMultilevel"/>
    <w:tmpl w:val="B1FEF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893DC3"/>
    <w:multiLevelType w:val="hybridMultilevel"/>
    <w:tmpl w:val="257A0998"/>
    <w:lvl w:ilvl="0" w:tplc="8C38BA5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A1791"/>
    <w:multiLevelType w:val="hybridMultilevel"/>
    <w:tmpl w:val="8EE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2" w15:restartNumberingAfterBreak="0">
    <w:nsid w:val="1D9050D2"/>
    <w:multiLevelType w:val="hybridMultilevel"/>
    <w:tmpl w:val="6520FFAE"/>
    <w:lvl w:ilvl="0" w:tplc="D75EEF70">
      <w:start w:val="1"/>
      <w:numFmt w:val="decimal"/>
      <w:lvlText w:val="%1)"/>
      <w:lvlJc w:val="left"/>
      <w:pPr>
        <w:ind w:left="1146" w:hanging="360"/>
      </w:pPr>
    </w:lvl>
    <w:lvl w:ilvl="1" w:tplc="63841B9A">
      <w:start w:val="1"/>
      <w:numFmt w:val="decimal"/>
      <w:lvlText w:val="%2."/>
      <w:lvlJc w:val="left"/>
      <w:pPr>
        <w:tabs>
          <w:tab w:val="num" w:pos="1440"/>
        </w:tabs>
        <w:ind w:left="1440" w:hanging="360"/>
      </w:pPr>
      <w:rPr>
        <w:rFonts w:ascii="Book Antiqua" w:eastAsiaTheme="minorHAnsi" w:hAnsi="Book Antiqua" w:cstheme="minorBidi"/>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15:restartNumberingAfterBreak="0">
    <w:nsid w:val="23D267B2"/>
    <w:multiLevelType w:val="hybridMultilevel"/>
    <w:tmpl w:val="7884C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38D92F43"/>
    <w:multiLevelType w:val="hybridMultilevel"/>
    <w:tmpl w:val="9A3A21B8"/>
    <w:lvl w:ilvl="0" w:tplc="AB7078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81AC7"/>
    <w:multiLevelType w:val="hybridMultilevel"/>
    <w:tmpl w:val="4FFE5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8144B"/>
    <w:multiLevelType w:val="hybridMultilevel"/>
    <w:tmpl w:val="F844E646"/>
    <w:lvl w:ilvl="0" w:tplc="86D4EAE6">
      <w:start w:val="1"/>
      <w:numFmt w:val="lowerLetter"/>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03E30"/>
    <w:multiLevelType w:val="hybridMultilevel"/>
    <w:tmpl w:val="0B4CCB8C"/>
    <w:lvl w:ilvl="0" w:tplc="AEF8EB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1117FA"/>
    <w:multiLevelType w:val="hybridMultilevel"/>
    <w:tmpl w:val="91FE4EC6"/>
    <w:lvl w:ilvl="0" w:tplc="62224814">
      <w:start w:val="1"/>
      <w:numFmt w:val="lowerLetter"/>
      <w:lvlText w:val="%1."/>
      <w:lvlJc w:val="left"/>
      <w:pPr>
        <w:ind w:left="644" w:hanging="360"/>
      </w:pPr>
      <w:rPr>
        <w:rFonts w:ascii="Times New Roman" w:eastAsia="Times New Roman" w:hAnsi="Times New Roman" w:cs="Times New Roman"/>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1B70F4"/>
    <w:multiLevelType w:val="hybridMultilevel"/>
    <w:tmpl w:val="271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027FB"/>
    <w:multiLevelType w:val="multilevel"/>
    <w:tmpl w:val="1BFC0862"/>
    <w:styleLink w:val="WWNum28"/>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23" w15:restartNumberingAfterBreak="0">
    <w:nsid w:val="4BC4531B"/>
    <w:multiLevelType w:val="multilevel"/>
    <w:tmpl w:val="D9CAD33E"/>
    <w:styleLink w:val="WWNum22"/>
    <w:lvl w:ilvl="0">
      <w:start w:val="1"/>
      <w:numFmt w:val="decimal"/>
      <w:lvlText w:val="%1."/>
      <w:lvlJc w:val="left"/>
      <w:pPr>
        <w:ind w:left="720" w:hanging="360"/>
      </w:pPr>
      <w:rPr>
        <w:b/>
        <w:position w:val="0"/>
        <w:sz w:val="24"/>
        <w:szCs w:val="24"/>
        <w:vertAlign w:val="baseline"/>
      </w:rPr>
    </w:lvl>
    <w:lvl w:ilvl="1">
      <w:start w:val="1"/>
      <w:numFmt w:val="lowerLetter"/>
      <w:lvlText w:val="%2."/>
      <w:lvlJc w:val="left"/>
      <w:pPr>
        <w:ind w:left="1440" w:hanging="360"/>
      </w:pPr>
      <w:rPr>
        <w:position w:val="0"/>
        <w:sz w:val="24"/>
        <w:szCs w:val="24"/>
        <w:vertAlign w:val="baseline"/>
      </w:rPr>
    </w:lvl>
    <w:lvl w:ilvl="2">
      <w:start w:val="1"/>
      <w:numFmt w:val="lowerRoman"/>
      <w:lvlText w:val="%3."/>
      <w:lvlJc w:val="right"/>
      <w:pPr>
        <w:ind w:left="2160" w:hanging="180"/>
      </w:pPr>
      <w:rPr>
        <w:position w:val="0"/>
        <w:sz w:val="24"/>
        <w:szCs w:val="24"/>
        <w:vertAlign w:val="baseline"/>
      </w:rPr>
    </w:lvl>
    <w:lvl w:ilvl="3">
      <w:start w:val="1"/>
      <w:numFmt w:val="decimal"/>
      <w:lvlText w:val="%4."/>
      <w:lvlJc w:val="left"/>
      <w:pPr>
        <w:ind w:left="2880" w:hanging="36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abstractNum w:abstractNumId="24" w15:restartNumberingAfterBreak="0">
    <w:nsid w:val="528F7B5C"/>
    <w:multiLevelType w:val="hybridMultilevel"/>
    <w:tmpl w:val="751645F2"/>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C541C"/>
    <w:multiLevelType w:val="hybridMultilevel"/>
    <w:tmpl w:val="FABA52E4"/>
    <w:lvl w:ilvl="0" w:tplc="6D84FB32">
      <w:start w:val="1"/>
      <w:numFmt w:val="lowerLetter"/>
      <w:lvlText w:val="%1."/>
      <w:lvlJc w:val="left"/>
      <w:pPr>
        <w:ind w:left="1080" w:hanging="360"/>
      </w:pPr>
      <w:rPr>
        <w:rFonts w:ascii="Book Antiqua" w:eastAsiaTheme="minorHAnsi" w:hAnsi="Book Antiqua"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4ED40A4"/>
    <w:multiLevelType w:val="multilevel"/>
    <w:tmpl w:val="437A12B2"/>
    <w:styleLink w:val="WWNum48"/>
    <w:lvl w:ilvl="0">
      <w:start w:val="3"/>
      <w:numFmt w:val="decimal"/>
      <w:lvlText w:val="%1."/>
      <w:lvlJc w:val="left"/>
      <w:pPr>
        <w:ind w:left="390" w:hanging="390"/>
      </w:pPr>
      <w:rPr>
        <w:position w:val="0"/>
        <w:sz w:val="24"/>
        <w:szCs w:val="24"/>
        <w:vertAlign w:val="baseline"/>
      </w:rPr>
    </w:lvl>
    <w:lvl w:ilvl="1">
      <w:start w:val="1"/>
      <w:numFmt w:val="decimal"/>
      <w:lvlText w:val="%1.%2."/>
      <w:lvlJc w:val="left"/>
      <w:pPr>
        <w:ind w:left="1080" w:hanging="720"/>
      </w:pPr>
      <w:rPr>
        <w:b/>
        <w:position w:val="0"/>
        <w:sz w:val="24"/>
        <w:szCs w:val="24"/>
        <w:vertAlign w:val="baseline"/>
      </w:rPr>
    </w:lvl>
    <w:lvl w:ilvl="2">
      <w:start w:val="1"/>
      <w:numFmt w:val="decimal"/>
      <w:lvlText w:val="%1.%2.%3."/>
      <w:lvlJc w:val="left"/>
      <w:pPr>
        <w:ind w:left="1440" w:hanging="720"/>
      </w:pPr>
      <w:rPr>
        <w:b/>
        <w:position w:val="0"/>
        <w:sz w:val="24"/>
        <w:szCs w:val="24"/>
        <w:vertAlign w:val="baseline"/>
      </w:rPr>
    </w:lvl>
    <w:lvl w:ilvl="3">
      <w:start w:val="1"/>
      <w:numFmt w:val="decimal"/>
      <w:lvlText w:val="%1.%2.%3.%4."/>
      <w:lvlJc w:val="left"/>
      <w:pPr>
        <w:ind w:left="2160" w:hanging="1080"/>
      </w:pPr>
      <w:rPr>
        <w:position w:val="0"/>
        <w:sz w:val="24"/>
        <w:szCs w:val="24"/>
        <w:vertAlign w:val="baseline"/>
      </w:rPr>
    </w:lvl>
    <w:lvl w:ilvl="4">
      <w:start w:val="1"/>
      <w:numFmt w:val="decimal"/>
      <w:lvlText w:val="%1.%2.%3.%4.%5."/>
      <w:lvlJc w:val="left"/>
      <w:pPr>
        <w:ind w:left="2520" w:hanging="1080"/>
      </w:pPr>
      <w:rPr>
        <w:position w:val="0"/>
        <w:sz w:val="24"/>
        <w:szCs w:val="24"/>
        <w:vertAlign w:val="baseline"/>
      </w:rPr>
    </w:lvl>
    <w:lvl w:ilvl="5">
      <w:start w:val="1"/>
      <w:numFmt w:val="decimal"/>
      <w:lvlText w:val="%1.%2.%3.%4.%5.%6."/>
      <w:lvlJc w:val="left"/>
      <w:pPr>
        <w:ind w:left="3240" w:hanging="1440"/>
      </w:pPr>
      <w:rPr>
        <w:position w:val="0"/>
        <w:sz w:val="24"/>
        <w:szCs w:val="24"/>
        <w:vertAlign w:val="baseline"/>
      </w:rPr>
    </w:lvl>
    <w:lvl w:ilvl="6">
      <w:start w:val="1"/>
      <w:numFmt w:val="decimal"/>
      <w:lvlText w:val="%1.%2.%3.%4.%5.%6.%7."/>
      <w:lvlJc w:val="left"/>
      <w:pPr>
        <w:ind w:left="3600" w:hanging="1440"/>
      </w:pPr>
      <w:rPr>
        <w:position w:val="0"/>
        <w:sz w:val="24"/>
        <w:szCs w:val="24"/>
        <w:vertAlign w:val="baseline"/>
      </w:rPr>
    </w:lvl>
    <w:lvl w:ilvl="7">
      <w:start w:val="1"/>
      <w:numFmt w:val="decimal"/>
      <w:lvlText w:val="%1.%2.%3.%4.%5.%6.%7.%8."/>
      <w:lvlJc w:val="left"/>
      <w:pPr>
        <w:ind w:left="4320" w:hanging="1800"/>
      </w:pPr>
      <w:rPr>
        <w:position w:val="0"/>
        <w:sz w:val="24"/>
        <w:szCs w:val="24"/>
        <w:vertAlign w:val="baseline"/>
      </w:rPr>
    </w:lvl>
    <w:lvl w:ilvl="8">
      <w:start w:val="1"/>
      <w:numFmt w:val="decimal"/>
      <w:lvlText w:val="%1.%2.%3.%4.%5.%6.%7.%8.%9."/>
      <w:lvlJc w:val="left"/>
      <w:pPr>
        <w:ind w:left="5040" w:hanging="2160"/>
      </w:pPr>
      <w:rPr>
        <w:position w:val="0"/>
        <w:sz w:val="24"/>
        <w:szCs w:val="24"/>
        <w:vertAlign w:val="baseline"/>
      </w:rPr>
    </w:lvl>
  </w:abstractNum>
  <w:abstractNum w:abstractNumId="2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5ECF7BAD"/>
    <w:multiLevelType w:val="hybridMultilevel"/>
    <w:tmpl w:val="0BECE266"/>
    <w:lvl w:ilvl="0" w:tplc="72CA4F26">
      <w:start w:val="1"/>
      <w:numFmt w:val="lowerLetter"/>
      <w:lvlText w:val="%1."/>
      <w:lvlJc w:val="left"/>
      <w:pPr>
        <w:tabs>
          <w:tab w:val="num" w:pos="720"/>
        </w:tabs>
        <w:ind w:left="720" w:hanging="360"/>
      </w:pPr>
      <w:rPr>
        <w:rFonts w:ascii="Arial" w:eastAsiaTheme="minorHAnsi" w:hAnsi="Arial" w:cs="Arial"/>
      </w:rPr>
    </w:lvl>
    <w:lvl w:ilvl="1" w:tplc="FD5E8780">
      <w:start w:val="1"/>
      <w:numFmt w:val="lowerLetter"/>
      <w:lvlText w:val="%2."/>
      <w:lvlJc w:val="left"/>
      <w:pPr>
        <w:tabs>
          <w:tab w:val="num" w:pos="1440"/>
        </w:tabs>
        <w:ind w:left="1440" w:hanging="360"/>
      </w:pPr>
      <w:rPr>
        <w:rFonts w:ascii="Book Antiqua" w:eastAsiaTheme="minorHAnsi" w:hAnsi="Book Antiqua" w:cstheme="minorBidi"/>
      </w:rPr>
    </w:lvl>
    <w:lvl w:ilvl="2" w:tplc="0409001B">
      <w:start w:val="1"/>
      <w:numFmt w:val="lowerRoman"/>
      <w:lvlText w:val="%3."/>
      <w:lvlJc w:val="right"/>
      <w:pPr>
        <w:tabs>
          <w:tab w:val="num" w:pos="2160"/>
        </w:tabs>
        <w:ind w:left="2160" w:hanging="180"/>
      </w:pPr>
      <w:rPr>
        <w:rFonts w:cs="Times New Roman"/>
      </w:rPr>
    </w:lvl>
    <w:lvl w:ilvl="3" w:tplc="04210019">
      <w:start w:val="1"/>
      <w:numFmt w:val="lowerLetter"/>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412501C"/>
    <w:multiLevelType w:val="hybridMultilevel"/>
    <w:tmpl w:val="D09EEDA4"/>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B1DFC"/>
    <w:multiLevelType w:val="hybridMultilevel"/>
    <w:tmpl w:val="C0E0DD70"/>
    <w:lvl w:ilvl="0" w:tplc="F52AED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62B4B07"/>
    <w:multiLevelType w:val="hybridMultilevel"/>
    <w:tmpl w:val="2DAC7670"/>
    <w:lvl w:ilvl="0" w:tplc="56D82002">
      <w:start w:val="1"/>
      <w:numFmt w:val="lowerLetter"/>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A3E67"/>
    <w:multiLevelType w:val="hybridMultilevel"/>
    <w:tmpl w:val="DB0AA0DC"/>
    <w:lvl w:ilvl="0" w:tplc="B262E95A">
      <w:start w:val="1"/>
      <w:numFmt w:val="decimal"/>
      <w:lvlText w:val="%1."/>
      <w:lvlJc w:val="left"/>
      <w:pPr>
        <w:ind w:left="928" w:hanging="360"/>
      </w:pPr>
      <w:rPr>
        <w:rFonts w:ascii="Book Antiqua" w:hAnsi="Book Antiqu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A76AB"/>
    <w:multiLevelType w:val="hybridMultilevel"/>
    <w:tmpl w:val="D09EEDA4"/>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23D14"/>
    <w:multiLevelType w:val="hybridMultilevel"/>
    <w:tmpl w:val="EEF847B0"/>
    <w:lvl w:ilvl="0" w:tplc="63121408">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E067C"/>
    <w:multiLevelType w:val="multilevel"/>
    <w:tmpl w:val="CBBC695C"/>
    <w:styleLink w:val="WWNum29"/>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36" w15:restartNumberingAfterBreak="0">
    <w:nsid w:val="7E33324E"/>
    <w:multiLevelType w:val="hybridMultilevel"/>
    <w:tmpl w:val="F7B4747C"/>
    <w:lvl w:ilvl="0" w:tplc="0421000F">
      <w:start w:val="1"/>
      <w:numFmt w:val="decimal"/>
      <w:lvlText w:val="%1."/>
      <w:lvlJc w:val="left"/>
      <w:pPr>
        <w:ind w:left="720" w:hanging="360"/>
      </w:pPr>
    </w:lvl>
    <w:lvl w:ilvl="1" w:tplc="41664318">
      <w:start w:val="1"/>
      <w:numFmt w:val="lowerLetter"/>
      <w:lvlText w:val="%2."/>
      <w:lvlJc w:val="left"/>
      <w:pPr>
        <w:ind w:left="1440" w:hanging="360"/>
      </w:pPr>
      <w:rPr>
        <w:rFonts w:ascii="Book Antiqua" w:eastAsiaTheme="minorHAnsi" w:hAnsi="Book Antiqua"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num>
  <w:num w:numId="3">
    <w:abstractNumId w:val="2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22"/>
  </w:num>
  <w:num w:numId="8">
    <w:abstractNumId w:val="35"/>
  </w:num>
  <w:num w:numId="9">
    <w:abstractNumId w:val="31"/>
  </w:num>
  <w:num w:numId="10">
    <w:abstractNumId w:val="3"/>
  </w:num>
  <w:num w:numId="11">
    <w:abstractNumId w:val="36"/>
  </w:num>
  <w:num w:numId="12">
    <w:abstractNumId w:val="16"/>
  </w:num>
  <w:num w:numId="13">
    <w:abstractNumId w:val="8"/>
  </w:num>
  <w:num w:numId="14">
    <w:abstractNumId w:val="13"/>
  </w:num>
  <w:num w:numId="15">
    <w:abstractNumId w:val="25"/>
  </w:num>
  <w:num w:numId="16">
    <w:abstractNumId w:val="29"/>
  </w:num>
  <w:num w:numId="17">
    <w:abstractNumId w:val="33"/>
  </w:num>
  <w:num w:numId="18">
    <w:abstractNumId w:val="24"/>
  </w:num>
  <w:num w:numId="19">
    <w:abstractNumId w:val="34"/>
  </w:num>
  <w:num w:numId="20">
    <w:abstractNumId w:val="18"/>
  </w:num>
  <w:num w:numId="21">
    <w:abstractNumId w:val="6"/>
  </w:num>
  <w:num w:numId="22">
    <w:abstractNumId w:val="9"/>
  </w:num>
  <w:num w:numId="23">
    <w:abstractNumId w:val="28"/>
  </w:num>
  <w:num w:numId="24">
    <w:abstractNumId w:val="20"/>
  </w:num>
  <w:num w:numId="25">
    <w:abstractNumId w:val="12"/>
  </w:num>
  <w:num w:numId="26">
    <w:abstractNumId w:val="7"/>
  </w:num>
  <w:num w:numId="27">
    <w:abstractNumId w:val="5"/>
  </w:num>
  <w:num w:numId="28">
    <w:abstractNumId w:val="30"/>
  </w:num>
  <w:num w:numId="29">
    <w:abstractNumId w:val="15"/>
  </w:num>
  <w:num w:numId="30">
    <w:abstractNumId w:val="10"/>
  </w:num>
  <w:num w:numId="31">
    <w:abstractNumId w:val="1"/>
  </w:num>
  <w:num w:numId="32">
    <w:abstractNumId w:val="32"/>
  </w:num>
  <w:num w:numId="33">
    <w:abstractNumId w:val="17"/>
  </w:num>
  <w:num w:numId="34">
    <w:abstractNumId w:val="21"/>
  </w:num>
  <w:num w:numId="35">
    <w:abstractNumId w:val="4"/>
  </w:num>
  <w:num w:numId="3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26693"/>
    <w:rsid w:val="0004318A"/>
    <w:rsid w:val="00047D2E"/>
    <w:rsid w:val="00053F33"/>
    <w:rsid w:val="00055ECD"/>
    <w:rsid w:val="00057286"/>
    <w:rsid w:val="00065D2B"/>
    <w:rsid w:val="00082A3B"/>
    <w:rsid w:val="00096195"/>
    <w:rsid w:val="00097E1B"/>
    <w:rsid w:val="000A2661"/>
    <w:rsid w:val="000A2DB5"/>
    <w:rsid w:val="000A7C1B"/>
    <w:rsid w:val="000B115B"/>
    <w:rsid w:val="000C0A2B"/>
    <w:rsid w:val="000C1474"/>
    <w:rsid w:val="000D0320"/>
    <w:rsid w:val="000D3E77"/>
    <w:rsid w:val="000E2383"/>
    <w:rsid w:val="00103094"/>
    <w:rsid w:val="00127E52"/>
    <w:rsid w:val="001340B0"/>
    <w:rsid w:val="001438AB"/>
    <w:rsid w:val="00154FCE"/>
    <w:rsid w:val="001637F7"/>
    <w:rsid w:val="00166E69"/>
    <w:rsid w:val="00173AD9"/>
    <w:rsid w:val="001761C4"/>
    <w:rsid w:val="00186564"/>
    <w:rsid w:val="0018710D"/>
    <w:rsid w:val="001A5DBF"/>
    <w:rsid w:val="001A6601"/>
    <w:rsid w:val="001E3F7A"/>
    <w:rsid w:val="001E7AA3"/>
    <w:rsid w:val="001F2AE7"/>
    <w:rsid w:val="001F63DC"/>
    <w:rsid w:val="0023568E"/>
    <w:rsid w:val="00262B78"/>
    <w:rsid w:val="00271D54"/>
    <w:rsid w:val="0027230C"/>
    <w:rsid w:val="0028406A"/>
    <w:rsid w:val="00296911"/>
    <w:rsid w:val="002B61E6"/>
    <w:rsid w:val="002B6827"/>
    <w:rsid w:val="002C0DAA"/>
    <w:rsid w:val="002C6863"/>
    <w:rsid w:val="002D45ED"/>
    <w:rsid w:val="002E3B6C"/>
    <w:rsid w:val="002E7C11"/>
    <w:rsid w:val="00311499"/>
    <w:rsid w:val="00321AA5"/>
    <w:rsid w:val="003351A0"/>
    <w:rsid w:val="00335867"/>
    <w:rsid w:val="00336FD6"/>
    <w:rsid w:val="00341244"/>
    <w:rsid w:val="00341E84"/>
    <w:rsid w:val="00341FC6"/>
    <w:rsid w:val="003509EC"/>
    <w:rsid w:val="003540D0"/>
    <w:rsid w:val="00357BDE"/>
    <w:rsid w:val="0036051C"/>
    <w:rsid w:val="00373843"/>
    <w:rsid w:val="0038044F"/>
    <w:rsid w:val="00382F2B"/>
    <w:rsid w:val="00393F3A"/>
    <w:rsid w:val="003946E6"/>
    <w:rsid w:val="00396AFE"/>
    <w:rsid w:val="003A7552"/>
    <w:rsid w:val="003B379E"/>
    <w:rsid w:val="003C438B"/>
    <w:rsid w:val="003F203A"/>
    <w:rsid w:val="003F2FE3"/>
    <w:rsid w:val="0041054A"/>
    <w:rsid w:val="00420F79"/>
    <w:rsid w:val="00423BC6"/>
    <w:rsid w:val="004337C5"/>
    <w:rsid w:val="004400AC"/>
    <w:rsid w:val="00442143"/>
    <w:rsid w:val="00470324"/>
    <w:rsid w:val="00471F60"/>
    <w:rsid w:val="00492433"/>
    <w:rsid w:val="00496BC3"/>
    <w:rsid w:val="0049733D"/>
    <w:rsid w:val="004A7D23"/>
    <w:rsid w:val="004B65BA"/>
    <w:rsid w:val="004C1209"/>
    <w:rsid w:val="004C4512"/>
    <w:rsid w:val="004C66F6"/>
    <w:rsid w:val="004D423A"/>
    <w:rsid w:val="004D579E"/>
    <w:rsid w:val="004D6B31"/>
    <w:rsid w:val="004E31FD"/>
    <w:rsid w:val="004E6CAA"/>
    <w:rsid w:val="005124F6"/>
    <w:rsid w:val="005233F6"/>
    <w:rsid w:val="00531211"/>
    <w:rsid w:val="005312DA"/>
    <w:rsid w:val="00545D4E"/>
    <w:rsid w:val="00546556"/>
    <w:rsid w:val="00553792"/>
    <w:rsid w:val="00557874"/>
    <w:rsid w:val="00562FB8"/>
    <w:rsid w:val="00572B56"/>
    <w:rsid w:val="00584825"/>
    <w:rsid w:val="00585408"/>
    <w:rsid w:val="0059570A"/>
    <w:rsid w:val="005A46AD"/>
    <w:rsid w:val="005A613C"/>
    <w:rsid w:val="005B2767"/>
    <w:rsid w:val="005C147E"/>
    <w:rsid w:val="005D0500"/>
    <w:rsid w:val="005E6F12"/>
    <w:rsid w:val="005F4D7E"/>
    <w:rsid w:val="006031B8"/>
    <w:rsid w:val="00633BAF"/>
    <w:rsid w:val="00636186"/>
    <w:rsid w:val="00663F20"/>
    <w:rsid w:val="00664076"/>
    <w:rsid w:val="00674E9A"/>
    <w:rsid w:val="0067658B"/>
    <w:rsid w:val="006A7731"/>
    <w:rsid w:val="006B7EBC"/>
    <w:rsid w:val="006C5D82"/>
    <w:rsid w:val="006D0DBF"/>
    <w:rsid w:val="006D27C8"/>
    <w:rsid w:val="006D30D7"/>
    <w:rsid w:val="006D55A3"/>
    <w:rsid w:val="006E0AFD"/>
    <w:rsid w:val="006E27B3"/>
    <w:rsid w:val="0070088A"/>
    <w:rsid w:val="00706243"/>
    <w:rsid w:val="00731647"/>
    <w:rsid w:val="00731EDA"/>
    <w:rsid w:val="007352D2"/>
    <w:rsid w:val="00746078"/>
    <w:rsid w:val="0075346F"/>
    <w:rsid w:val="00754ACD"/>
    <w:rsid w:val="007733B1"/>
    <w:rsid w:val="007755DA"/>
    <w:rsid w:val="007835F0"/>
    <w:rsid w:val="0078556A"/>
    <w:rsid w:val="0079488F"/>
    <w:rsid w:val="00797D4C"/>
    <w:rsid w:val="007A7E60"/>
    <w:rsid w:val="007B29F9"/>
    <w:rsid w:val="007B5F7C"/>
    <w:rsid w:val="007B6FB6"/>
    <w:rsid w:val="007B7185"/>
    <w:rsid w:val="007D2496"/>
    <w:rsid w:val="007D2EF0"/>
    <w:rsid w:val="007D48C6"/>
    <w:rsid w:val="007D7043"/>
    <w:rsid w:val="007F225E"/>
    <w:rsid w:val="007F2B91"/>
    <w:rsid w:val="008005F2"/>
    <w:rsid w:val="00813629"/>
    <w:rsid w:val="00834480"/>
    <w:rsid w:val="00857AA0"/>
    <w:rsid w:val="00857FE9"/>
    <w:rsid w:val="00865ECC"/>
    <w:rsid w:val="008717F8"/>
    <w:rsid w:val="00873DC1"/>
    <w:rsid w:val="00875F0D"/>
    <w:rsid w:val="0088505D"/>
    <w:rsid w:val="008B4601"/>
    <w:rsid w:val="008B57B4"/>
    <w:rsid w:val="008C0B69"/>
    <w:rsid w:val="008C3155"/>
    <w:rsid w:val="008D09C3"/>
    <w:rsid w:val="008E69AC"/>
    <w:rsid w:val="008F5B13"/>
    <w:rsid w:val="00917A2F"/>
    <w:rsid w:val="00923284"/>
    <w:rsid w:val="00931B07"/>
    <w:rsid w:val="00946555"/>
    <w:rsid w:val="0095324D"/>
    <w:rsid w:val="009576E2"/>
    <w:rsid w:val="009618B9"/>
    <w:rsid w:val="00963B1A"/>
    <w:rsid w:val="00973019"/>
    <w:rsid w:val="009906F8"/>
    <w:rsid w:val="0099246D"/>
    <w:rsid w:val="00997AE6"/>
    <w:rsid w:val="009A29BC"/>
    <w:rsid w:val="009C0C66"/>
    <w:rsid w:val="009C498D"/>
    <w:rsid w:val="009D206E"/>
    <w:rsid w:val="009F0DA5"/>
    <w:rsid w:val="009F7F72"/>
    <w:rsid w:val="00A00CB4"/>
    <w:rsid w:val="00A262E2"/>
    <w:rsid w:val="00A27743"/>
    <w:rsid w:val="00A426DF"/>
    <w:rsid w:val="00A43985"/>
    <w:rsid w:val="00A46271"/>
    <w:rsid w:val="00A47C70"/>
    <w:rsid w:val="00A80D42"/>
    <w:rsid w:val="00A83183"/>
    <w:rsid w:val="00A84295"/>
    <w:rsid w:val="00A9261F"/>
    <w:rsid w:val="00A955F9"/>
    <w:rsid w:val="00A9676B"/>
    <w:rsid w:val="00AA2393"/>
    <w:rsid w:val="00AC3821"/>
    <w:rsid w:val="00AC7B5E"/>
    <w:rsid w:val="00AD473F"/>
    <w:rsid w:val="00AF4077"/>
    <w:rsid w:val="00B018A7"/>
    <w:rsid w:val="00B06555"/>
    <w:rsid w:val="00B0723F"/>
    <w:rsid w:val="00B25607"/>
    <w:rsid w:val="00B400EF"/>
    <w:rsid w:val="00B452DF"/>
    <w:rsid w:val="00B769CE"/>
    <w:rsid w:val="00B84649"/>
    <w:rsid w:val="00BA4A32"/>
    <w:rsid w:val="00BA56E4"/>
    <w:rsid w:val="00BB4598"/>
    <w:rsid w:val="00BB7472"/>
    <w:rsid w:val="00BC24F6"/>
    <w:rsid w:val="00BC26BD"/>
    <w:rsid w:val="00BC71A5"/>
    <w:rsid w:val="00BD1EE0"/>
    <w:rsid w:val="00BE3504"/>
    <w:rsid w:val="00BF1C8E"/>
    <w:rsid w:val="00C10853"/>
    <w:rsid w:val="00C235A7"/>
    <w:rsid w:val="00C34C02"/>
    <w:rsid w:val="00C40257"/>
    <w:rsid w:val="00C4288B"/>
    <w:rsid w:val="00C42C4F"/>
    <w:rsid w:val="00C4392C"/>
    <w:rsid w:val="00C46499"/>
    <w:rsid w:val="00C52B14"/>
    <w:rsid w:val="00C63578"/>
    <w:rsid w:val="00C72C72"/>
    <w:rsid w:val="00C95B0A"/>
    <w:rsid w:val="00CA1460"/>
    <w:rsid w:val="00CA2211"/>
    <w:rsid w:val="00CA5A8C"/>
    <w:rsid w:val="00CB018F"/>
    <w:rsid w:val="00CB0822"/>
    <w:rsid w:val="00CB200C"/>
    <w:rsid w:val="00CB500E"/>
    <w:rsid w:val="00CC1F0D"/>
    <w:rsid w:val="00CC4ADA"/>
    <w:rsid w:val="00CD7148"/>
    <w:rsid w:val="00CE5E0C"/>
    <w:rsid w:val="00CF19AB"/>
    <w:rsid w:val="00D05340"/>
    <w:rsid w:val="00D07974"/>
    <w:rsid w:val="00D15325"/>
    <w:rsid w:val="00D252F9"/>
    <w:rsid w:val="00D31358"/>
    <w:rsid w:val="00D33D28"/>
    <w:rsid w:val="00D35B26"/>
    <w:rsid w:val="00D45B3A"/>
    <w:rsid w:val="00D74CA5"/>
    <w:rsid w:val="00D76D22"/>
    <w:rsid w:val="00D93F9D"/>
    <w:rsid w:val="00DA3F00"/>
    <w:rsid w:val="00DA6667"/>
    <w:rsid w:val="00DB3E5A"/>
    <w:rsid w:val="00DB7B09"/>
    <w:rsid w:val="00DE57A5"/>
    <w:rsid w:val="00DF39B7"/>
    <w:rsid w:val="00E453E6"/>
    <w:rsid w:val="00E460B8"/>
    <w:rsid w:val="00E55DF6"/>
    <w:rsid w:val="00E57851"/>
    <w:rsid w:val="00E6214B"/>
    <w:rsid w:val="00E6233C"/>
    <w:rsid w:val="00E6303B"/>
    <w:rsid w:val="00E650AC"/>
    <w:rsid w:val="00E75A62"/>
    <w:rsid w:val="00E76164"/>
    <w:rsid w:val="00E91063"/>
    <w:rsid w:val="00E9258C"/>
    <w:rsid w:val="00E95407"/>
    <w:rsid w:val="00EC0BD9"/>
    <w:rsid w:val="00ED08D6"/>
    <w:rsid w:val="00ED36D6"/>
    <w:rsid w:val="00ED44EB"/>
    <w:rsid w:val="00ED7E9B"/>
    <w:rsid w:val="00EE2ADB"/>
    <w:rsid w:val="00EE497B"/>
    <w:rsid w:val="00EF1ABA"/>
    <w:rsid w:val="00EF60E0"/>
    <w:rsid w:val="00F00B53"/>
    <w:rsid w:val="00F00C77"/>
    <w:rsid w:val="00F04BCA"/>
    <w:rsid w:val="00F06CF5"/>
    <w:rsid w:val="00F11A17"/>
    <w:rsid w:val="00F12746"/>
    <w:rsid w:val="00F235E1"/>
    <w:rsid w:val="00F244C7"/>
    <w:rsid w:val="00F3306D"/>
    <w:rsid w:val="00F34A11"/>
    <w:rsid w:val="00F3626B"/>
    <w:rsid w:val="00F433BC"/>
    <w:rsid w:val="00F44905"/>
    <w:rsid w:val="00F52985"/>
    <w:rsid w:val="00F55C43"/>
    <w:rsid w:val="00F61CBA"/>
    <w:rsid w:val="00F621AB"/>
    <w:rsid w:val="00F65661"/>
    <w:rsid w:val="00F83E10"/>
    <w:rsid w:val="00F85920"/>
    <w:rsid w:val="00F911D0"/>
    <w:rsid w:val="00F921EC"/>
    <w:rsid w:val="00FA131E"/>
    <w:rsid w:val="00FA1743"/>
    <w:rsid w:val="00FB38CB"/>
    <w:rsid w:val="00FC0BE2"/>
    <w:rsid w:val="00FD582E"/>
    <w:rsid w:val="00FE7622"/>
    <w:rsid w:val="00FF0D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1346"/>
  <w15:docId w15:val="{4EA17E03-91AA-4CF0-AF60-C609F42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1"/>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4"/>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pple-converted-space">
    <w:name w:val="apple-converted-space"/>
    <w:basedOn w:val="DefaultParagraphFont"/>
    <w:rsid w:val="00FB38CB"/>
  </w:style>
  <w:style w:type="character" w:styleId="Emphasis">
    <w:name w:val="Emphasis"/>
    <w:basedOn w:val="DefaultParagraphFont"/>
    <w:uiPriority w:val="20"/>
    <w:qFormat/>
    <w:rsid w:val="00FB38CB"/>
    <w:rPr>
      <w:i/>
      <w:iCs/>
    </w:rPr>
  </w:style>
  <w:style w:type="paragraph" w:styleId="NoSpacing">
    <w:name w:val="No Spacing"/>
    <w:link w:val="NoSpacingChar"/>
    <w:uiPriority w:val="1"/>
    <w:qFormat/>
    <w:rsid w:val="00BF1C8E"/>
    <w:pPr>
      <w:spacing w:after="0" w:line="240" w:lineRule="auto"/>
    </w:pPr>
    <w:rPr>
      <w:lang w:val="en-US"/>
    </w:rPr>
  </w:style>
  <w:style w:type="paragraph" w:styleId="ListParagraph">
    <w:name w:val="List Paragraph"/>
    <w:aliases w:val="ListKebijakan,sub de titre 4,ANNEX,List Paragraph1,SUB BAB2,TABEL,Colorful List - Accent 11,First Level Outline,kepala,Heading 10,Body of text,list paragraph,Bulet1,Tabel,point-point,Recommendation,coba1,List Paragraph untuk Tabel,Box"/>
    <w:basedOn w:val="Normal"/>
    <w:link w:val="ListParagraphChar"/>
    <w:uiPriority w:val="34"/>
    <w:qFormat/>
    <w:rsid w:val="00BF1C8E"/>
    <w:pPr>
      <w:spacing w:after="200" w:line="276" w:lineRule="auto"/>
      <w:ind w:left="720"/>
    </w:pPr>
    <w:rPr>
      <w:rFonts w:ascii="Calibri" w:eastAsia="Calibri" w:hAnsi="Calibri" w:cs="Calibri"/>
      <w:lang w:val="id-ID"/>
    </w:rPr>
  </w:style>
  <w:style w:type="character" w:customStyle="1" w:styleId="ListParagraphChar">
    <w:name w:val="List Paragraph Char"/>
    <w:aliases w:val="ListKebijakan Char,sub de titre 4 Char,ANNEX Char,List Paragraph1 Char,SUB BAB2 Char,TABEL Char,Colorful List - Accent 11 Char,First Level Outline Char,kepala Char,Heading 10 Char,Body of text Char,list paragraph Char,Bulet1 Char"/>
    <w:link w:val="ListParagraph"/>
    <w:uiPriority w:val="34"/>
    <w:qFormat/>
    <w:locked/>
    <w:rsid w:val="00BF1C8E"/>
    <w:rPr>
      <w:rFonts w:ascii="Calibri" w:eastAsia="Calibri" w:hAnsi="Calibri" w:cs="Calibri"/>
      <w:lang w:val="id-ID"/>
    </w:rPr>
  </w:style>
  <w:style w:type="paragraph" w:styleId="PlainText">
    <w:name w:val="Plain Text"/>
    <w:basedOn w:val="Normal"/>
    <w:link w:val="PlainTextChar"/>
    <w:rsid w:val="001E7AA3"/>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E7AA3"/>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unhideWhenUsed/>
    <w:rsid w:val="000A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A2DB5"/>
    <w:rPr>
      <w:rFonts w:ascii="Courier New" w:eastAsia="Times New Roman" w:hAnsi="Courier New" w:cs="Courier New"/>
      <w:sz w:val="20"/>
      <w:szCs w:val="20"/>
      <w:lang w:val="id-ID" w:eastAsia="id-ID"/>
    </w:rPr>
  </w:style>
  <w:style w:type="paragraph" w:customStyle="1" w:styleId="Standard">
    <w:name w:val="Standard"/>
    <w:rsid w:val="00B06555"/>
    <w:pPr>
      <w:widowControl w:val="0"/>
      <w:suppressAutoHyphens/>
      <w:autoSpaceDN w:val="0"/>
      <w:spacing w:after="0" w:line="240" w:lineRule="auto"/>
      <w:textAlignment w:val="baseline"/>
    </w:pPr>
    <w:rPr>
      <w:rFonts w:ascii="Calibri" w:eastAsia="Calibri" w:hAnsi="Calibri" w:cs="Calibri"/>
      <w:sz w:val="24"/>
      <w:szCs w:val="24"/>
      <w:lang w:val="id-ID" w:eastAsia="zh-CN" w:bidi="hi-IN"/>
    </w:rPr>
  </w:style>
  <w:style w:type="numbering" w:customStyle="1" w:styleId="WWNum48">
    <w:name w:val="WWNum48"/>
    <w:basedOn w:val="NoList"/>
    <w:rsid w:val="0088505D"/>
    <w:pPr>
      <w:numPr>
        <w:numId w:val="5"/>
      </w:numPr>
    </w:pPr>
  </w:style>
  <w:style w:type="numbering" w:customStyle="1" w:styleId="WWNum22">
    <w:name w:val="WWNum22"/>
    <w:basedOn w:val="NoList"/>
    <w:rsid w:val="0088505D"/>
    <w:pPr>
      <w:numPr>
        <w:numId w:val="6"/>
      </w:numPr>
    </w:pPr>
  </w:style>
  <w:style w:type="character" w:customStyle="1" w:styleId="ListLabel37">
    <w:name w:val="ListLabel 37"/>
    <w:rsid w:val="0088505D"/>
    <w:rPr>
      <w:position w:val="0"/>
      <w:sz w:val="22"/>
      <w:szCs w:val="22"/>
      <w:vertAlign w:val="baseline"/>
    </w:rPr>
  </w:style>
  <w:style w:type="numbering" w:customStyle="1" w:styleId="WWNum28">
    <w:name w:val="WWNum28"/>
    <w:basedOn w:val="NoList"/>
    <w:rsid w:val="009C498D"/>
    <w:pPr>
      <w:numPr>
        <w:numId w:val="7"/>
      </w:numPr>
    </w:pPr>
  </w:style>
  <w:style w:type="numbering" w:customStyle="1" w:styleId="WWNum29">
    <w:name w:val="WWNum29"/>
    <w:basedOn w:val="NoList"/>
    <w:rsid w:val="009C498D"/>
    <w:pPr>
      <w:numPr>
        <w:numId w:val="8"/>
      </w:numPr>
    </w:pPr>
  </w:style>
  <w:style w:type="character" w:customStyle="1" w:styleId="y2iqfc">
    <w:name w:val="y2iqfc"/>
    <w:basedOn w:val="DefaultParagraphFont"/>
    <w:rsid w:val="00FF0DA1"/>
  </w:style>
  <w:style w:type="character" w:customStyle="1" w:styleId="hgkelc">
    <w:name w:val="hgkelc"/>
    <w:basedOn w:val="DefaultParagraphFont"/>
    <w:rsid w:val="008B4601"/>
  </w:style>
  <w:style w:type="character" w:customStyle="1" w:styleId="NoSpacingChar">
    <w:name w:val="No Spacing Char"/>
    <w:basedOn w:val="DefaultParagraphFont"/>
    <w:link w:val="NoSpacing"/>
    <w:uiPriority w:val="1"/>
    <w:rsid w:val="00E630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5098">
      <w:bodyDiv w:val="1"/>
      <w:marLeft w:val="0"/>
      <w:marRight w:val="0"/>
      <w:marTop w:val="0"/>
      <w:marBottom w:val="0"/>
      <w:divBdr>
        <w:top w:val="none" w:sz="0" w:space="0" w:color="auto"/>
        <w:left w:val="none" w:sz="0" w:space="0" w:color="auto"/>
        <w:bottom w:val="none" w:sz="0" w:space="0" w:color="auto"/>
        <w:right w:val="none" w:sz="0" w:space="0" w:color="auto"/>
      </w:divBdr>
    </w:div>
    <w:div w:id="1339112937">
      <w:bodyDiv w:val="1"/>
      <w:marLeft w:val="0"/>
      <w:marRight w:val="0"/>
      <w:marTop w:val="0"/>
      <w:marBottom w:val="0"/>
      <w:divBdr>
        <w:top w:val="none" w:sz="0" w:space="0" w:color="auto"/>
        <w:left w:val="none" w:sz="0" w:space="0" w:color="auto"/>
        <w:bottom w:val="none" w:sz="0" w:space="0" w:color="auto"/>
        <w:right w:val="none" w:sz="0" w:space="0" w:color="auto"/>
      </w:divBdr>
    </w:div>
    <w:div w:id="1601990285">
      <w:bodyDiv w:val="1"/>
      <w:marLeft w:val="0"/>
      <w:marRight w:val="0"/>
      <w:marTop w:val="0"/>
      <w:marBottom w:val="0"/>
      <w:divBdr>
        <w:top w:val="none" w:sz="0" w:space="0" w:color="auto"/>
        <w:left w:val="none" w:sz="0" w:space="0" w:color="auto"/>
        <w:bottom w:val="none" w:sz="0" w:space="0" w:color="auto"/>
        <w:right w:val="none" w:sz="0" w:space="0" w:color="auto"/>
      </w:divBdr>
    </w:div>
    <w:div w:id="1764914889">
      <w:bodyDiv w:val="1"/>
      <w:marLeft w:val="0"/>
      <w:marRight w:val="0"/>
      <w:marTop w:val="0"/>
      <w:marBottom w:val="0"/>
      <w:divBdr>
        <w:top w:val="none" w:sz="0" w:space="0" w:color="auto"/>
        <w:left w:val="none" w:sz="0" w:space="0" w:color="auto"/>
        <w:bottom w:val="none" w:sz="0" w:space="0" w:color="auto"/>
        <w:right w:val="none" w:sz="0" w:space="0" w:color="auto"/>
      </w:divBdr>
    </w:div>
    <w:div w:id="1870875288">
      <w:bodyDiv w:val="1"/>
      <w:marLeft w:val="0"/>
      <w:marRight w:val="0"/>
      <w:marTop w:val="0"/>
      <w:marBottom w:val="0"/>
      <w:divBdr>
        <w:top w:val="none" w:sz="0" w:space="0" w:color="auto"/>
        <w:left w:val="none" w:sz="0" w:space="0" w:color="auto"/>
        <w:bottom w:val="none" w:sz="0" w:space="0" w:color="auto"/>
        <w:right w:val="none" w:sz="0" w:space="0" w:color="auto"/>
      </w:divBdr>
    </w:div>
    <w:div w:id="1953972664">
      <w:bodyDiv w:val="1"/>
      <w:marLeft w:val="0"/>
      <w:marRight w:val="0"/>
      <w:marTop w:val="0"/>
      <w:marBottom w:val="0"/>
      <w:divBdr>
        <w:top w:val="none" w:sz="0" w:space="0" w:color="auto"/>
        <w:left w:val="none" w:sz="0" w:space="0" w:color="auto"/>
        <w:bottom w:val="none" w:sz="0" w:space="0" w:color="auto"/>
        <w:right w:val="none" w:sz="0" w:space="0" w:color="auto"/>
      </w:divBdr>
    </w:div>
    <w:div w:id="20694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ubardi@gmail.com(3)"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mailto:febriyantistier2020@gmail.com"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E366-E3B3-4618-8778-2DF01038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syedalisalman@rocketmail.com</dc:creator>
  <cp:lastModifiedBy>ASUS</cp:lastModifiedBy>
  <cp:revision>4</cp:revision>
  <cp:lastPrinted>2015-01-16T06:56:00Z</cp:lastPrinted>
  <dcterms:created xsi:type="dcterms:W3CDTF">2023-04-30T12:42:00Z</dcterms:created>
  <dcterms:modified xsi:type="dcterms:W3CDTF">2023-04-30T13:41:00Z</dcterms:modified>
</cp:coreProperties>
</file>